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37B1" w14:textId="77777777" w:rsidR="005078F9" w:rsidRPr="005078F9" w:rsidRDefault="005078F9" w:rsidP="005078F9">
      <w:pPr>
        <w:spacing w:after="0" w:line="360" w:lineRule="auto"/>
        <w:rPr>
          <w:rFonts w:ascii="Times New Roman" w:hAnsi="Times New Roman" w:cs="Times New Roman"/>
          <w:sz w:val="24"/>
          <w:szCs w:val="24"/>
          <w:lang w:eastAsia="lv-LV"/>
        </w:rPr>
      </w:pPr>
      <w:bookmarkStart w:id="0" w:name="_Hlk135911736"/>
    </w:p>
    <w:p w14:paraId="248A606C" w14:textId="77777777" w:rsidR="004B2955" w:rsidRPr="00C56090" w:rsidRDefault="004B2955" w:rsidP="004B2955">
      <w:pPr>
        <w:jc w:val="right"/>
        <w:rPr>
          <w:rFonts w:ascii="Times New Roman" w:hAnsi="Times New Roman"/>
          <w:b/>
          <w:bCs/>
          <w:color w:val="222222"/>
          <w:sz w:val="24"/>
          <w:szCs w:val="24"/>
          <w:shd w:val="clear" w:color="auto" w:fill="FFFFFF"/>
        </w:rPr>
      </w:pPr>
      <w:r w:rsidRPr="00C56090">
        <w:rPr>
          <w:rFonts w:ascii="Times New Roman" w:hAnsi="Times New Roman"/>
          <w:b/>
          <w:bCs/>
          <w:color w:val="222222"/>
          <w:sz w:val="24"/>
          <w:szCs w:val="24"/>
          <w:shd w:val="clear" w:color="auto" w:fill="FFFFFF"/>
        </w:rPr>
        <w:t>Latvijas Republikas Saeimas Tautsaimniecības, agrārās, vides un reģionālās politikas komisijas Vides, klimata un enerģētikas apakškomisij</w:t>
      </w:r>
      <w:r>
        <w:rPr>
          <w:rFonts w:ascii="Times New Roman" w:hAnsi="Times New Roman"/>
          <w:b/>
          <w:bCs/>
          <w:color w:val="222222"/>
          <w:sz w:val="24"/>
          <w:szCs w:val="24"/>
          <w:shd w:val="clear" w:color="auto" w:fill="FFFFFF"/>
        </w:rPr>
        <w:t>ai</w:t>
      </w:r>
      <w:r w:rsidRPr="00C56090">
        <w:rPr>
          <w:rFonts w:ascii="Times New Roman" w:hAnsi="Times New Roman"/>
          <w:b/>
          <w:bCs/>
          <w:color w:val="222222"/>
          <w:sz w:val="24"/>
          <w:szCs w:val="24"/>
          <w:shd w:val="clear" w:color="auto" w:fill="FFFFFF"/>
        </w:rPr>
        <w:t xml:space="preserve"> </w:t>
      </w:r>
    </w:p>
    <w:p w14:paraId="6BA1E028" w14:textId="77777777" w:rsidR="004B2955" w:rsidRPr="00C56090" w:rsidRDefault="004B2955" w:rsidP="004B2955">
      <w:pPr>
        <w:jc w:val="right"/>
        <w:rPr>
          <w:rFonts w:ascii="Times New Roman" w:hAnsi="Times New Roman"/>
          <w:b/>
          <w:bCs/>
          <w:color w:val="222222"/>
          <w:sz w:val="24"/>
          <w:szCs w:val="24"/>
          <w:shd w:val="clear" w:color="auto" w:fill="FFFFFF"/>
        </w:rPr>
      </w:pPr>
      <w:r w:rsidRPr="00C56090">
        <w:rPr>
          <w:rFonts w:ascii="Times New Roman" w:hAnsi="Times New Roman"/>
          <w:b/>
          <w:bCs/>
          <w:color w:val="222222"/>
          <w:sz w:val="24"/>
          <w:szCs w:val="24"/>
          <w:shd w:val="clear" w:color="auto" w:fill="FFFFFF"/>
        </w:rPr>
        <w:t>Saeimas Sociālo un darba lietu komisijai</w:t>
      </w:r>
    </w:p>
    <w:p w14:paraId="3C213EF7" w14:textId="77777777" w:rsidR="004B2955" w:rsidRPr="00C56090" w:rsidRDefault="004B2955" w:rsidP="004B2955">
      <w:pPr>
        <w:jc w:val="right"/>
        <w:rPr>
          <w:rFonts w:ascii="Times New Roman" w:hAnsi="Times New Roman"/>
          <w:b/>
          <w:bCs/>
          <w:color w:val="222222"/>
          <w:sz w:val="24"/>
          <w:szCs w:val="24"/>
          <w:shd w:val="clear" w:color="auto" w:fill="FFFFFF"/>
        </w:rPr>
      </w:pPr>
      <w:r w:rsidRPr="00C56090">
        <w:rPr>
          <w:rFonts w:ascii="Times New Roman" w:hAnsi="Times New Roman"/>
          <w:b/>
          <w:bCs/>
          <w:color w:val="222222"/>
          <w:sz w:val="24"/>
          <w:szCs w:val="24"/>
          <w:shd w:val="clear" w:color="auto" w:fill="FFFFFF"/>
        </w:rPr>
        <w:t>LR Veselības ministrijai</w:t>
      </w:r>
    </w:p>
    <w:p w14:paraId="62795AE0" w14:textId="77777777" w:rsidR="004B2955" w:rsidRDefault="004B2955" w:rsidP="004B2955">
      <w:pPr>
        <w:jc w:val="right"/>
        <w:rPr>
          <w:rFonts w:ascii="Times New Roman" w:hAnsi="Times New Roman"/>
          <w:b/>
          <w:bCs/>
          <w:color w:val="222222"/>
          <w:sz w:val="24"/>
          <w:szCs w:val="24"/>
          <w:shd w:val="clear" w:color="auto" w:fill="FFFFFF"/>
        </w:rPr>
      </w:pPr>
      <w:r w:rsidRPr="00C56090">
        <w:rPr>
          <w:rFonts w:ascii="Times New Roman" w:hAnsi="Times New Roman"/>
          <w:b/>
          <w:bCs/>
          <w:color w:val="222222"/>
          <w:sz w:val="24"/>
          <w:szCs w:val="24"/>
          <w:shd w:val="clear" w:color="auto" w:fill="FFFFFF"/>
        </w:rPr>
        <w:t>LR Zemkopības ministrijai</w:t>
      </w:r>
    </w:p>
    <w:p w14:paraId="64A038B6" w14:textId="6D10A678" w:rsidR="004B2955" w:rsidRPr="00C56090" w:rsidRDefault="004B2955" w:rsidP="004B2955">
      <w:pPr>
        <w:jc w:val="right"/>
        <w:rPr>
          <w:rFonts w:ascii="Times New Roman" w:hAnsi="Times New Roman"/>
          <w:b/>
          <w:bCs/>
          <w:sz w:val="24"/>
          <w:szCs w:val="24"/>
          <w:shd w:val="clear" w:color="auto" w:fill="FFFFFF"/>
        </w:rPr>
      </w:pPr>
      <w:r w:rsidRPr="00C56090">
        <w:rPr>
          <w:rFonts w:ascii="Times New Roman" w:hAnsi="Times New Roman"/>
          <w:b/>
          <w:bCs/>
          <w:sz w:val="24"/>
          <w:szCs w:val="24"/>
          <w:shd w:val="clear" w:color="auto" w:fill="FFFFFF"/>
        </w:rPr>
        <w:t> </w:t>
      </w:r>
      <w:r>
        <w:rPr>
          <w:rFonts w:ascii="Times New Roman" w:hAnsi="Times New Roman"/>
          <w:b/>
          <w:bCs/>
          <w:sz w:val="24"/>
          <w:szCs w:val="24"/>
          <w:shd w:val="clear" w:color="auto" w:fill="FFFFFF"/>
        </w:rPr>
        <w:t xml:space="preserve">LR </w:t>
      </w:r>
      <w:r w:rsidRPr="00F200D0">
        <w:rPr>
          <w:rStyle w:val="Emphasis"/>
          <w:rFonts w:ascii="Times New Roman" w:hAnsi="Times New Roman"/>
          <w:b/>
          <w:bCs/>
          <w:i w:val="0"/>
          <w:iCs w:val="0"/>
          <w:sz w:val="24"/>
          <w:szCs w:val="24"/>
          <w:shd w:val="clear" w:color="auto" w:fill="FFFFFF"/>
        </w:rPr>
        <w:t>Vides aizsardzības un reģionālās attīstības ministrija</w:t>
      </w:r>
      <w:r w:rsidR="00D71D97">
        <w:rPr>
          <w:rStyle w:val="Emphasis"/>
          <w:rFonts w:ascii="Times New Roman" w:hAnsi="Times New Roman"/>
          <w:b/>
          <w:bCs/>
          <w:i w:val="0"/>
          <w:iCs w:val="0"/>
          <w:sz w:val="24"/>
          <w:szCs w:val="24"/>
          <w:shd w:val="clear" w:color="auto" w:fill="FFFFFF"/>
        </w:rPr>
        <w:t>i</w:t>
      </w:r>
    </w:p>
    <w:p w14:paraId="71AC8930" w14:textId="77777777" w:rsidR="004B2955" w:rsidRPr="00C56090" w:rsidRDefault="004B2955" w:rsidP="004B2955">
      <w:pPr>
        <w:jc w:val="both"/>
        <w:rPr>
          <w:rFonts w:ascii="Times New Roman" w:hAnsi="Times New Roman"/>
          <w:iCs/>
          <w:color w:val="000000" w:themeColor="text1"/>
          <w:sz w:val="24"/>
          <w:szCs w:val="24"/>
        </w:rPr>
      </w:pPr>
    </w:p>
    <w:p w14:paraId="0317E5EF" w14:textId="77777777" w:rsidR="004B2955" w:rsidRPr="00C56090" w:rsidRDefault="004B2955" w:rsidP="004B2955">
      <w:pPr>
        <w:jc w:val="both"/>
        <w:rPr>
          <w:rFonts w:ascii="Times New Roman" w:hAnsi="Times New Roman"/>
          <w:iCs/>
          <w:color w:val="000000" w:themeColor="text1"/>
          <w:sz w:val="24"/>
          <w:szCs w:val="24"/>
        </w:rPr>
      </w:pPr>
      <w:r w:rsidRPr="00C56090">
        <w:rPr>
          <w:rFonts w:ascii="Times New Roman" w:hAnsi="Times New Roman"/>
          <w:iCs/>
          <w:color w:val="000000" w:themeColor="text1"/>
          <w:sz w:val="24"/>
          <w:szCs w:val="24"/>
        </w:rPr>
        <w:t>Rīgā, 2024. gada 22. aprīlī Nr. 01.23.2/71</w:t>
      </w:r>
    </w:p>
    <w:p w14:paraId="46DCC017" w14:textId="77777777" w:rsidR="004B2955" w:rsidRPr="00C56090" w:rsidRDefault="004B2955" w:rsidP="004B2955">
      <w:pPr>
        <w:jc w:val="both"/>
        <w:rPr>
          <w:rFonts w:ascii="Times New Roman" w:hAnsi="Times New Roman"/>
          <w:iCs/>
          <w:color w:val="000000" w:themeColor="text1"/>
          <w:sz w:val="24"/>
          <w:szCs w:val="24"/>
        </w:rPr>
      </w:pPr>
    </w:p>
    <w:p w14:paraId="1DC20A07" w14:textId="46391231" w:rsidR="004B2955" w:rsidRPr="00C56090" w:rsidRDefault="004B2955" w:rsidP="004B2955">
      <w:pPr>
        <w:spacing w:after="120" w:line="360" w:lineRule="auto"/>
        <w:jc w:val="both"/>
        <w:rPr>
          <w:rFonts w:ascii="Times New Roman" w:hAnsi="Times New Roman"/>
          <w:b/>
          <w:bCs/>
          <w:i/>
          <w:color w:val="222222"/>
          <w:sz w:val="24"/>
          <w:szCs w:val="24"/>
          <w:shd w:val="clear" w:color="auto" w:fill="FFFFFF"/>
        </w:rPr>
      </w:pPr>
      <w:r w:rsidRPr="00C56090">
        <w:rPr>
          <w:rFonts w:ascii="Times New Roman" w:hAnsi="Times New Roman"/>
          <w:b/>
          <w:i/>
          <w:iCs/>
          <w:color w:val="000000" w:themeColor="text1"/>
          <w:sz w:val="24"/>
          <w:szCs w:val="24"/>
        </w:rPr>
        <w:t>Par 2024.</w:t>
      </w:r>
      <w:r w:rsidR="00595422">
        <w:rPr>
          <w:rFonts w:ascii="Times New Roman" w:hAnsi="Times New Roman"/>
          <w:b/>
          <w:i/>
          <w:iCs/>
          <w:color w:val="000000" w:themeColor="text1"/>
          <w:sz w:val="24"/>
          <w:szCs w:val="24"/>
        </w:rPr>
        <w:t xml:space="preserve"> </w:t>
      </w:r>
      <w:r w:rsidRPr="00C56090">
        <w:rPr>
          <w:rFonts w:ascii="Times New Roman" w:hAnsi="Times New Roman"/>
          <w:b/>
          <w:i/>
          <w:iCs/>
          <w:color w:val="000000" w:themeColor="text1"/>
          <w:sz w:val="24"/>
          <w:szCs w:val="24"/>
        </w:rPr>
        <w:t>gada 23.</w:t>
      </w:r>
      <w:r w:rsidR="00595422">
        <w:rPr>
          <w:rFonts w:ascii="Times New Roman" w:hAnsi="Times New Roman"/>
          <w:b/>
          <w:i/>
          <w:iCs/>
          <w:color w:val="000000" w:themeColor="text1"/>
          <w:sz w:val="24"/>
          <w:szCs w:val="24"/>
        </w:rPr>
        <w:t xml:space="preserve"> </w:t>
      </w:r>
      <w:r w:rsidRPr="00C56090">
        <w:rPr>
          <w:rFonts w:ascii="Times New Roman" w:hAnsi="Times New Roman"/>
          <w:b/>
          <w:i/>
          <w:iCs/>
          <w:color w:val="000000" w:themeColor="text1"/>
          <w:sz w:val="24"/>
          <w:szCs w:val="24"/>
        </w:rPr>
        <w:t>aprīļa sēdē izskatāmo jautājumu “</w:t>
      </w:r>
      <w:r w:rsidRPr="00C56090">
        <w:rPr>
          <w:rFonts w:ascii="Times New Roman" w:hAnsi="Times New Roman"/>
          <w:b/>
          <w:i/>
          <w:sz w:val="24"/>
          <w:szCs w:val="24"/>
          <w:shd w:val="clear" w:color="auto" w:fill="FFFFFF"/>
        </w:rPr>
        <w:t xml:space="preserve">Par pesticīdu patēriņu Latvijā- tendences un pasākumi riska samazināšanai </w:t>
      </w:r>
      <w:r w:rsidRPr="00C56090">
        <w:rPr>
          <w:rFonts w:ascii="Times New Roman" w:hAnsi="Times New Roman"/>
          <w:b/>
          <w:bCs/>
          <w:i/>
          <w:iCs/>
          <w:color w:val="222222"/>
          <w:sz w:val="24"/>
          <w:szCs w:val="24"/>
          <w:shd w:val="clear" w:color="auto" w:fill="FFFFFF"/>
        </w:rPr>
        <w:t>un </w:t>
      </w:r>
      <w:r w:rsidRPr="00C56090">
        <w:rPr>
          <w:rFonts w:ascii="Times New Roman" w:hAnsi="Times New Roman"/>
          <w:b/>
          <w:bCs/>
          <w:i/>
          <w:color w:val="222222"/>
          <w:sz w:val="24"/>
          <w:szCs w:val="24"/>
          <w:shd w:val="clear" w:color="auto" w:fill="FFFFFF"/>
        </w:rPr>
        <w:t>par 10 430 Latvijas pilsoņu</w:t>
      </w:r>
      <w:r w:rsidRPr="00C56090">
        <w:rPr>
          <w:rFonts w:ascii="Times New Roman" w:hAnsi="Times New Roman"/>
          <w:b/>
          <w:i/>
          <w:color w:val="222222"/>
          <w:sz w:val="24"/>
          <w:szCs w:val="24"/>
          <w:shd w:val="clear" w:color="auto" w:fill="FFFFFF"/>
        </w:rPr>
        <w:t> </w:t>
      </w:r>
      <w:r w:rsidRPr="00C56090">
        <w:rPr>
          <w:rFonts w:ascii="Times New Roman" w:hAnsi="Times New Roman"/>
          <w:b/>
          <w:bCs/>
          <w:i/>
          <w:color w:val="222222"/>
          <w:sz w:val="24"/>
          <w:szCs w:val="24"/>
          <w:shd w:val="clear" w:color="auto" w:fill="FFFFFF"/>
        </w:rPr>
        <w:t>kolektīvo iesniegumu “Par aizliegumu lietot pesticīdus apdzīvoto lauku māju tuvumā””</w:t>
      </w:r>
    </w:p>
    <w:p w14:paraId="38076697" w14:textId="77777777" w:rsidR="004B2955" w:rsidRPr="00C56090" w:rsidRDefault="004B2955" w:rsidP="004B2955">
      <w:pPr>
        <w:spacing w:after="120" w:line="360" w:lineRule="auto"/>
        <w:jc w:val="both"/>
        <w:rPr>
          <w:rFonts w:ascii="Times New Roman" w:hAnsi="Times New Roman"/>
          <w:b/>
          <w:bCs/>
          <w:i/>
          <w:color w:val="222222"/>
          <w:sz w:val="24"/>
          <w:szCs w:val="24"/>
          <w:shd w:val="clear" w:color="auto" w:fill="FFFFFF"/>
        </w:rPr>
      </w:pPr>
    </w:p>
    <w:p w14:paraId="08D537EC" w14:textId="77777777" w:rsidR="004B2955" w:rsidRPr="00D71D97" w:rsidRDefault="004B2955" w:rsidP="004B2955">
      <w:pPr>
        <w:spacing w:after="120" w:line="360" w:lineRule="auto"/>
        <w:jc w:val="both"/>
        <w:rPr>
          <w:rFonts w:ascii="Times New Roman" w:hAnsi="Times New Roman"/>
          <w:iCs/>
          <w:sz w:val="24"/>
          <w:szCs w:val="24"/>
          <w:shd w:val="clear" w:color="auto" w:fill="FFFFFF"/>
        </w:rPr>
      </w:pPr>
      <w:r w:rsidRPr="00D71D97">
        <w:rPr>
          <w:rFonts w:ascii="Times New Roman" w:hAnsi="Times New Roman"/>
          <w:iCs/>
          <w:sz w:val="24"/>
          <w:szCs w:val="24"/>
          <w:shd w:val="clear" w:color="auto" w:fill="FFFFFF"/>
        </w:rPr>
        <w:t>Latvijas Ārstu biedrība (turpmākajā tekstā LĀB) vērš  jūsu uzmanību uz pēdējiem pētījumiem saistībā ar pesticīdu lietošanu lauksaimniecībā un to ietekmi uz cilvēku veselību, Pe</w:t>
      </w:r>
      <w:r w:rsidRPr="00D71D97">
        <w:rPr>
          <w:rFonts w:ascii="Times New Roman" w:hAnsi="Times New Roman"/>
          <w:iCs/>
          <w:sz w:val="24"/>
          <w:szCs w:val="24"/>
        </w:rPr>
        <w:t>sticīdi ir konstanti klātesoši iekštelpu putekļos neatkarīgi no sezonalitātes mājās, kuras atrodas līdz 250 m attālumā no laukiem, kurus apstrādā ar pesticīdiem.</w:t>
      </w:r>
      <w:r w:rsidRPr="00D71D97">
        <w:rPr>
          <w:rStyle w:val="FootnoteReference"/>
          <w:rFonts w:ascii="Times New Roman" w:hAnsi="Times New Roman"/>
          <w:iCs/>
          <w:sz w:val="24"/>
          <w:szCs w:val="24"/>
        </w:rPr>
        <w:footnoteReference w:id="1"/>
      </w:r>
      <w:r w:rsidRPr="00D71D97">
        <w:rPr>
          <w:rFonts w:ascii="Times New Roman" w:hAnsi="Times New Roman"/>
          <w:iCs/>
          <w:sz w:val="24"/>
          <w:szCs w:val="24"/>
        </w:rPr>
        <w:t xml:space="preserve"> Tādējādi šādā attālumā esošo māju iedzīvotāji tiek pakļauti pastāvīgai pesticīdu ekspozīcijai, kas rada būtiskus ilgtermiņa riskus veselībai ne tikai esošajai, bet arī nākamajai paaudzei. </w:t>
      </w:r>
    </w:p>
    <w:p w14:paraId="48806F21" w14:textId="2304C3B8" w:rsidR="004B2955" w:rsidRPr="00D71D97" w:rsidRDefault="004B2955" w:rsidP="004B2955">
      <w:pPr>
        <w:spacing w:after="120" w:line="360" w:lineRule="auto"/>
        <w:jc w:val="both"/>
        <w:rPr>
          <w:rFonts w:ascii="Times New Roman" w:hAnsi="Times New Roman"/>
          <w:iCs/>
          <w:sz w:val="24"/>
          <w:szCs w:val="24"/>
          <w:shd w:val="clear" w:color="auto" w:fill="FFFFFF"/>
        </w:rPr>
      </w:pPr>
      <w:r w:rsidRPr="00D71D97">
        <w:rPr>
          <w:rFonts w:ascii="Times New Roman" w:hAnsi="Times New Roman"/>
          <w:iCs/>
          <w:sz w:val="24"/>
          <w:szCs w:val="24"/>
        </w:rPr>
        <w:t>Globāli ik gadu reģistrē ap 380 miljoniem akūtu saindēšanos ar pesticīdiem, no smagām saindēšanās formām katru gadu mirst ap 20 000 cilvēku, no kuriem teju puse ir lauksaimniecībā strādājošie.</w:t>
      </w:r>
      <w:r w:rsidRPr="00D71D97">
        <w:rPr>
          <w:rStyle w:val="FootnoteReference"/>
          <w:rFonts w:ascii="Times New Roman" w:hAnsi="Times New Roman"/>
          <w:iCs/>
          <w:sz w:val="24"/>
          <w:szCs w:val="24"/>
        </w:rPr>
        <w:footnoteReference w:id="2"/>
      </w:r>
      <w:r w:rsidRPr="00D71D97">
        <w:rPr>
          <w:rFonts w:ascii="Times New Roman" w:hAnsi="Times New Roman"/>
          <w:iCs/>
          <w:sz w:val="24"/>
          <w:szCs w:val="24"/>
        </w:rPr>
        <w:t xml:space="preserve"> </w:t>
      </w:r>
    </w:p>
    <w:p w14:paraId="02342A12" w14:textId="77777777" w:rsidR="004B2955" w:rsidRPr="00D71D97" w:rsidRDefault="004B2955" w:rsidP="004B2955">
      <w:pPr>
        <w:spacing w:after="120" w:line="360" w:lineRule="auto"/>
        <w:ind w:firstLine="720"/>
        <w:jc w:val="both"/>
        <w:rPr>
          <w:rFonts w:ascii="Times New Roman" w:hAnsi="Times New Roman"/>
          <w:iCs/>
          <w:sz w:val="24"/>
          <w:szCs w:val="24"/>
        </w:rPr>
      </w:pPr>
      <w:r w:rsidRPr="00D71D97">
        <w:rPr>
          <w:rFonts w:ascii="Times New Roman" w:hAnsi="Times New Roman"/>
          <w:iCs/>
          <w:sz w:val="24"/>
          <w:szCs w:val="24"/>
        </w:rPr>
        <w:t xml:space="preserve">Ir pierādīts, ka pat relatīvi nelielu devu, bet regulāra pesticīdu uzņemšana (ieelpošana, ādas kontakts, apēšana) atstāj nelabvēlīgu ietekmi uz cilvēka veselību ilgtermiņā, izraisot elpošanas, </w:t>
      </w:r>
      <w:r w:rsidRPr="00D71D97">
        <w:rPr>
          <w:rFonts w:ascii="Times New Roman" w:hAnsi="Times New Roman"/>
          <w:iCs/>
          <w:sz w:val="24"/>
          <w:szCs w:val="24"/>
        </w:rPr>
        <w:lastRenderedPageBreak/>
        <w:t xml:space="preserve">endokrīnās, reproduktīvās, nervu, imūnās un citu sistēmu bojājumu. Pesticīdu ekspozīcija grūtniecības laikā rada nopietnus veselības draudus auglim. Onkoloģisko, </w:t>
      </w:r>
      <w:proofErr w:type="spellStart"/>
      <w:r w:rsidRPr="00D71D97">
        <w:rPr>
          <w:rFonts w:ascii="Times New Roman" w:hAnsi="Times New Roman"/>
          <w:iCs/>
          <w:sz w:val="24"/>
          <w:szCs w:val="24"/>
        </w:rPr>
        <w:t>autoimūno</w:t>
      </w:r>
      <w:proofErr w:type="spellEnd"/>
      <w:r w:rsidRPr="00D71D97">
        <w:rPr>
          <w:rFonts w:ascii="Times New Roman" w:hAnsi="Times New Roman"/>
          <w:iCs/>
          <w:sz w:val="24"/>
          <w:szCs w:val="24"/>
        </w:rPr>
        <w:t xml:space="preserve">, </w:t>
      </w:r>
      <w:proofErr w:type="spellStart"/>
      <w:r w:rsidRPr="00D71D97">
        <w:rPr>
          <w:rFonts w:ascii="Times New Roman" w:hAnsi="Times New Roman"/>
          <w:iCs/>
          <w:sz w:val="24"/>
          <w:szCs w:val="24"/>
        </w:rPr>
        <w:t>neirodeģenratīvo</w:t>
      </w:r>
      <w:proofErr w:type="spellEnd"/>
      <w:r w:rsidRPr="00D71D97">
        <w:rPr>
          <w:rFonts w:ascii="Times New Roman" w:hAnsi="Times New Roman"/>
          <w:iCs/>
          <w:sz w:val="24"/>
          <w:szCs w:val="24"/>
        </w:rPr>
        <w:t xml:space="preserve"> slimību un pāru neauglības “uzplaukums” globāli saistāms ar intensīvo pesticīdu lietošanu lauksaimniecībā un pārtikas ražošanā. </w:t>
      </w:r>
    </w:p>
    <w:p w14:paraId="263EA94A" w14:textId="77777777" w:rsidR="004B2955" w:rsidRPr="00D71D97" w:rsidRDefault="004B2955" w:rsidP="004B2955">
      <w:pPr>
        <w:spacing w:after="120" w:line="360" w:lineRule="auto"/>
        <w:ind w:firstLine="720"/>
        <w:jc w:val="both"/>
        <w:rPr>
          <w:rFonts w:ascii="Times New Roman" w:hAnsi="Times New Roman"/>
          <w:iCs/>
          <w:sz w:val="24"/>
          <w:szCs w:val="24"/>
        </w:rPr>
      </w:pPr>
      <w:r w:rsidRPr="00D71D97">
        <w:rPr>
          <w:rFonts w:ascii="Times New Roman" w:hAnsi="Times New Roman"/>
          <w:iCs/>
          <w:sz w:val="24"/>
          <w:szCs w:val="24"/>
        </w:rPr>
        <w:t xml:space="preserve">Latvijas Ārstu biedrība iestājas par pesticīdu lietošanas aizliegumu vismaz 25 metru attālumā no cilvēku mītnēm. Lauksaimniekiem, kuri plāno izmantot pesticīdus, herbicīdus, insekticīdus un fungicīdus, šādā lauksaimniecības zemju tuvumā dzīvojošie iedzīvotāji rakstiski, kā arī izmantojot attiecīgās pašvaldības oficiālās informācijas vietnes jāinformē vismaz vienu nedēļu pirms plānotā līdzekļa lietošanas. Paziņojamajai informācijai jāietver ziņas par dienu, laiku un kādu augu aizsardzības līdzekli plānots izmantot. Pesticīdu lietošana apdzīvotās teritorijās, piemēram, pilsētās un ciemos, nav pieļaujama. </w:t>
      </w:r>
    </w:p>
    <w:p w14:paraId="4CF150EE" w14:textId="77777777" w:rsidR="004B2955" w:rsidRPr="00D71D97" w:rsidRDefault="004B2955" w:rsidP="004B2955">
      <w:pPr>
        <w:spacing w:after="120" w:line="360" w:lineRule="auto"/>
        <w:ind w:firstLine="720"/>
        <w:jc w:val="both"/>
        <w:rPr>
          <w:rFonts w:ascii="Times New Roman" w:hAnsi="Times New Roman"/>
          <w:iCs/>
          <w:sz w:val="24"/>
          <w:szCs w:val="24"/>
        </w:rPr>
      </w:pPr>
      <w:r w:rsidRPr="00D71D97">
        <w:rPr>
          <w:rFonts w:ascii="Times New Roman" w:hAnsi="Times New Roman"/>
          <w:iCs/>
          <w:sz w:val="24"/>
          <w:szCs w:val="24"/>
        </w:rPr>
        <w:t>Viennozīmīgi nedrīkstētu pieļaut situāciju, kurā lauksaimniecībā iesaistītie uzņēmēji var izmantot pesticīdu iegādei subsīdijas. Pēc būtības Latvijas iedzīvotāju nodokļu nauda tiek izmantota viņu veselības pasliktināšanai. Ne mazāk svarīgi ir informēt un izglītot Latvijas iedzīvotājus par pesticīdu ietekmi uz vidi un viņu veselību.</w:t>
      </w:r>
    </w:p>
    <w:p w14:paraId="60BA8B28" w14:textId="77777777" w:rsidR="004B2955" w:rsidRPr="00D71D97" w:rsidRDefault="004B2955" w:rsidP="004B2955">
      <w:pPr>
        <w:spacing w:after="120" w:line="360" w:lineRule="auto"/>
        <w:ind w:firstLine="720"/>
        <w:jc w:val="both"/>
        <w:rPr>
          <w:rFonts w:ascii="Times New Roman" w:hAnsi="Times New Roman"/>
          <w:iCs/>
          <w:sz w:val="24"/>
          <w:szCs w:val="24"/>
        </w:rPr>
      </w:pPr>
      <w:r w:rsidRPr="00D71D97">
        <w:rPr>
          <w:rFonts w:ascii="Times New Roman" w:hAnsi="Times New Roman"/>
          <w:iCs/>
          <w:sz w:val="24"/>
          <w:szCs w:val="24"/>
        </w:rPr>
        <w:t xml:space="preserve">Pesticīdu lietošanas ierobežošana ir būtisks priekšnoteikums ikviena Latvijas iedzīvotāja veselības saglabāšanā un nākamo paaudžu veselības nodrošināšanā. </w:t>
      </w:r>
    </w:p>
    <w:p w14:paraId="6F796F6B" w14:textId="77777777" w:rsidR="004B2955" w:rsidRPr="00D71D97" w:rsidRDefault="004B2955" w:rsidP="004B2955">
      <w:pPr>
        <w:jc w:val="both"/>
        <w:rPr>
          <w:rFonts w:ascii="Times New Roman" w:hAnsi="Times New Roman"/>
          <w:iCs/>
          <w:sz w:val="24"/>
          <w:szCs w:val="24"/>
        </w:rPr>
      </w:pPr>
    </w:p>
    <w:p w14:paraId="20B45FAC" w14:textId="77777777" w:rsidR="004B2955" w:rsidRPr="00D71D97" w:rsidRDefault="004B2955" w:rsidP="004B2955">
      <w:pPr>
        <w:jc w:val="both"/>
        <w:rPr>
          <w:rFonts w:ascii="Times New Roman" w:hAnsi="Times New Roman"/>
          <w:iCs/>
          <w:sz w:val="24"/>
          <w:szCs w:val="24"/>
        </w:rPr>
      </w:pPr>
      <w:r w:rsidRPr="00D71D97">
        <w:rPr>
          <w:rFonts w:ascii="Times New Roman" w:hAnsi="Times New Roman"/>
          <w:iCs/>
          <w:sz w:val="24"/>
          <w:szCs w:val="24"/>
        </w:rPr>
        <w:t>Cieņā</w:t>
      </w:r>
    </w:p>
    <w:p w14:paraId="42C71071" w14:textId="77777777" w:rsidR="004B2955" w:rsidRPr="00D71D97" w:rsidRDefault="004B2955" w:rsidP="004B2955">
      <w:pPr>
        <w:spacing w:after="120" w:line="240" w:lineRule="atLeast"/>
        <w:jc w:val="both"/>
        <w:rPr>
          <w:rFonts w:ascii="Times New Roman" w:hAnsi="Times New Roman"/>
          <w:iCs/>
          <w:sz w:val="24"/>
          <w:szCs w:val="24"/>
        </w:rPr>
      </w:pPr>
      <w:r w:rsidRPr="00D71D97">
        <w:rPr>
          <w:rFonts w:ascii="Times New Roman" w:hAnsi="Times New Roman"/>
          <w:iCs/>
          <w:sz w:val="24"/>
          <w:szCs w:val="24"/>
        </w:rPr>
        <w:t>Latvijas Ārstu biedrības prezidente</w:t>
      </w:r>
    </w:p>
    <w:p w14:paraId="69CE9969" w14:textId="77777777" w:rsidR="004B2955" w:rsidRPr="00D71D97" w:rsidRDefault="004B2955" w:rsidP="004B2955">
      <w:pPr>
        <w:spacing w:after="120" w:line="240" w:lineRule="atLeast"/>
        <w:jc w:val="both"/>
        <w:rPr>
          <w:rFonts w:ascii="Times New Roman" w:hAnsi="Times New Roman"/>
          <w:iCs/>
          <w:sz w:val="24"/>
          <w:szCs w:val="24"/>
        </w:rPr>
      </w:pPr>
      <w:r w:rsidRPr="00D71D97">
        <w:rPr>
          <w:rFonts w:ascii="Times New Roman" w:hAnsi="Times New Roman"/>
          <w:iCs/>
          <w:sz w:val="24"/>
          <w:szCs w:val="24"/>
        </w:rPr>
        <w:t>Ilze Aizsilniece</w:t>
      </w:r>
    </w:p>
    <w:p w14:paraId="35E05398" w14:textId="77777777" w:rsidR="004B2955" w:rsidRPr="00C56090" w:rsidRDefault="004B2955" w:rsidP="004B2955">
      <w:pPr>
        <w:jc w:val="both"/>
        <w:rPr>
          <w:rFonts w:ascii="Times New Roman" w:hAnsi="Times New Roman"/>
          <w:i/>
          <w:color w:val="000000" w:themeColor="text1"/>
          <w:sz w:val="24"/>
          <w:szCs w:val="24"/>
        </w:rPr>
      </w:pPr>
    </w:p>
    <w:p w14:paraId="3E68C07F" w14:textId="355A12B0" w:rsidR="004B2955" w:rsidRPr="004B2955" w:rsidRDefault="004B2955" w:rsidP="004B2955">
      <w:pPr>
        <w:jc w:val="both"/>
        <w:rPr>
          <w:rFonts w:ascii="Times New Roman" w:hAnsi="Times New Roman"/>
          <w:i/>
          <w:color w:val="000000" w:themeColor="text1"/>
          <w:sz w:val="24"/>
          <w:szCs w:val="24"/>
        </w:rPr>
      </w:pPr>
      <w:r w:rsidRPr="00C56090">
        <w:rPr>
          <w:rFonts w:ascii="Times New Roman" w:hAnsi="Times New Roman"/>
          <w:i/>
          <w:color w:val="000000" w:themeColor="text1"/>
          <w:sz w:val="24"/>
          <w:szCs w:val="24"/>
        </w:rPr>
        <w:t xml:space="preserve">         *Dokuments parakstīts ar drošu elektronisko parakstu un satur laika zīmogu</w:t>
      </w:r>
    </w:p>
    <w:p w14:paraId="53ADA44C" w14:textId="77777777" w:rsidR="004B2955" w:rsidRDefault="004B2955" w:rsidP="004B2955"/>
    <w:p w14:paraId="68433376" w14:textId="7E830D98" w:rsidR="00DA4795" w:rsidRPr="004B2955" w:rsidRDefault="004B2955" w:rsidP="004B2955">
      <w:pPr>
        <w:rPr>
          <w:rFonts w:ascii="Times New Roman" w:hAnsi="Times New Roman"/>
          <w:sz w:val="16"/>
          <w:szCs w:val="16"/>
        </w:rPr>
      </w:pPr>
      <w:r w:rsidRPr="00B31A77">
        <w:rPr>
          <w:rFonts w:ascii="Times New Roman" w:hAnsi="Times New Roman"/>
          <w:sz w:val="16"/>
          <w:szCs w:val="16"/>
        </w:rPr>
        <w:t>Sudraba, 29335984</w:t>
      </w:r>
    </w:p>
    <w:bookmarkEnd w:id="0"/>
    <w:p w14:paraId="50FF76BC" w14:textId="30D683CA" w:rsidR="00DA4795" w:rsidRPr="00DA4795" w:rsidRDefault="00DA4795" w:rsidP="00137895">
      <w:pPr>
        <w:spacing w:after="0" w:line="240" w:lineRule="auto"/>
        <w:rPr>
          <w:rFonts w:ascii="Times New Roman" w:hAnsi="Times New Roman" w:cs="Times New Roman"/>
          <w:sz w:val="24"/>
          <w:szCs w:val="24"/>
          <w:lang w:eastAsia="lv-LV"/>
        </w:rPr>
      </w:pPr>
    </w:p>
    <w:sectPr w:rsidR="00DA4795" w:rsidRPr="00DA4795" w:rsidSect="00D85694">
      <w:headerReference w:type="even" r:id="rId7"/>
      <w:headerReference w:type="default" r:id="rId8"/>
      <w:footerReference w:type="even" r:id="rId9"/>
      <w:footerReference w:type="default" r:id="rId10"/>
      <w:headerReference w:type="first" r:id="rId11"/>
      <w:footerReference w:type="first" r:id="rId12"/>
      <w:pgSz w:w="11906" w:h="16838"/>
      <w:pgMar w:top="1418" w:right="1134" w:bottom="624" w:left="1134" w:header="73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9C8A" w14:textId="77777777" w:rsidR="00D85694" w:rsidRDefault="00D85694" w:rsidP="00BE44F7">
      <w:pPr>
        <w:spacing w:after="0" w:line="240" w:lineRule="auto"/>
      </w:pPr>
      <w:r>
        <w:separator/>
      </w:r>
    </w:p>
  </w:endnote>
  <w:endnote w:type="continuationSeparator" w:id="0">
    <w:p w14:paraId="7EA3D282" w14:textId="77777777" w:rsidR="00D85694" w:rsidRDefault="00D85694" w:rsidP="00BE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PF Handbook Pro">
    <w:altName w:val="Arial"/>
    <w:panose1 w:val="00000000000000000000"/>
    <w:charset w:val="00"/>
    <w:family w:val="modern"/>
    <w:notTrueType/>
    <w:pitch w:val="variable"/>
    <w:sig w:usb0="00000001" w:usb1="5000E0FB"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D5F0" w14:textId="77777777" w:rsidR="000502A6" w:rsidRDefault="00050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DB37" w14:textId="77777777" w:rsidR="00BE44F7" w:rsidRPr="00412499" w:rsidRDefault="00EE6210" w:rsidP="00D06C11">
    <w:pPr>
      <w:pStyle w:val="BasicParagraph"/>
      <w:tabs>
        <w:tab w:val="left" w:pos="1560"/>
      </w:tabs>
      <w:suppressAutoHyphens/>
      <w:rPr>
        <w:rFonts w:ascii="PF Handbook Pro" w:hAnsi="PF Handbook Pro" w:cs="Arial"/>
        <w:sz w:val="15"/>
        <w:szCs w:val="15"/>
      </w:rPr>
    </w:pPr>
    <w:r>
      <w:rPr>
        <w:rFonts w:ascii="PF Handbook Pro" w:hAnsi="PF Handbook Pro" w:cs="PF Handbook Pro"/>
        <w:b/>
        <w:bCs/>
        <w:caps/>
        <w:color w:val="8B0204"/>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AC92" w14:textId="77777777" w:rsidR="00017026" w:rsidRDefault="0001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8D3F" w14:textId="77777777" w:rsidR="00D85694" w:rsidRDefault="00D85694" w:rsidP="00BE44F7">
      <w:pPr>
        <w:spacing w:after="0" w:line="240" w:lineRule="auto"/>
      </w:pPr>
      <w:r>
        <w:separator/>
      </w:r>
    </w:p>
  </w:footnote>
  <w:footnote w:type="continuationSeparator" w:id="0">
    <w:p w14:paraId="4F98F225" w14:textId="77777777" w:rsidR="00D85694" w:rsidRDefault="00D85694" w:rsidP="00BE44F7">
      <w:pPr>
        <w:spacing w:after="0" w:line="240" w:lineRule="auto"/>
      </w:pPr>
      <w:r>
        <w:continuationSeparator/>
      </w:r>
    </w:p>
  </w:footnote>
  <w:footnote w:id="1">
    <w:p w14:paraId="4FCB1EC6" w14:textId="77777777" w:rsidR="004B2955" w:rsidRPr="005D54E2" w:rsidRDefault="004B2955" w:rsidP="004B2955">
      <w:pPr>
        <w:pStyle w:val="Heading1"/>
        <w:spacing w:before="0" w:after="0"/>
        <w:rPr>
          <w:b w:val="0"/>
          <w:color w:val="1F1F1F"/>
          <w:sz w:val="20"/>
          <w:szCs w:val="20"/>
        </w:rPr>
      </w:pPr>
      <w:r w:rsidRPr="005D54E2">
        <w:rPr>
          <w:rStyle w:val="FootnoteReference"/>
          <w:b w:val="0"/>
          <w:sz w:val="20"/>
          <w:szCs w:val="20"/>
        </w:rPr>
        <w:footnoteRef/>
      </w:r>
      <w:r w:rsidRPr="005D54E2">
        <w:rPr>
          <w:b w:val="0"/>
          <w:sz w:val="20"/>
          <w:szCs w:val="20"/>
        </w:rPr>
        <w:t xml:space="preserve"> </w:t>
      </w:r>
      <w:proofErr w:type="spellStart"/>
      <w:r w:rsidRPr="005D54E2">
        <w:rPr>
          <w:b w:val="0"/>
          <w:sz w:val="20"/>
          <w:szCs w:val="20"/>
        </w:rPr>
        <w:t>Figueiredo</w:t>
      </w:r>
      <w:proofErr w:type="spellEnd"/>
      <w:r w:rsidRPr="005D54E2">
        <w:rPr>
          <w:b w:val="0"/>
          <w:sz w:val="20"/>
          <w:szCs w:val="20"/>
        </w:rPr>
        <w:t xml:space="preserve">, M., D. </w:t>
      </w:r>
      <w:proofErr w:type="spellStart"/>
      <w:r w:rsidRPr="005D54E2">
        <w:rPr>
          <w:b w:val="0"/>
          <w:sz w:val="20"/>
          <w:szCs w:val="20"/>
        </w:rPr>
        <w:t>Et</w:t>
      </w:r>
      <w:proofErr w:type="spellEnd"/>
      <w:r w:rsidRPr="005D54E2">
        <w:rPr>
          <w:b w:val="0"/>
          <w:sz w:val="20"/>
          <w:szCs w:val="20"/>
        </w:rPr>
        <w:t xml:space="preserve"> al. (2022) </w:t>
      </w:r>
      <w:proofErr w:type="spellStart"/>
      <w:r w:rsidRPr="005D54E2">
        <w:rPr>
          <w:b w:val="0"/>
          <w:color w:val="1F1F1F"/>
          <w:sz w:val="20"/>
          <w:szCs w:val="20"/>
        </w:rPr>
        <w:t>Pesticides</w:t>
      </w:r>
      <w:proofErr w:type="spellEnd"/>
      <w:r w:rsidRPr="005D54E2">
        <w:rPr>
          <w:b w:val="0"/>
          <w:color w:val="1F1F1F"/>
          <w:sz w:val="20"/>
          <w:szCs w:val="20"/>
        </w:rPr>
        <w:t xml:space="preserve"> in </w:t>
      </w:r>
      <w:proofErr w:type="spellStart"/>
      <w:r w:rsidRPr="005D54E2">
        <w:rPr>
          <w:b w:val="0"/>
          <w:color w:val="1F1F1F"/>
          <w:sz w:val="20"/>
          <w:szCs w:val="20"/>
        </w:rPr>
        <w:t>doormat</w:t>
      </w:r>
      <w:proofErr w:type="spellEnd"/>
      <w:r w:rsidRPr="005D54E2">
        <w:rPr>
          <w:b w:val="0"/>
          <w:color w:val="1F1F1F"/>
          <w:sz w:val="20"/>
          <w:szCs w:val="20"/>
        </w:rPr>
        <w:t xml:space="preserve"> </w:t>
      </w:r>
      <w:proofErr w:type="spellStart"/>
      <w:r w:rsidRPr="005D54E2">
        <w:rPr>
          <w:b w:val="0"/>
          <w:color w:val="1F1F1F"/>
          <w:sz w:val="20"/>
          <w:szCs w:val="20"/>
        </w:rPr>
        <w:t>and</w:t>
      </w:r>
      <w:proofErr w:type="spellEnd"/>
      <w:r w:rsidRPr="005D54E2">
        <w:rPr>
          <w:b w:val="0"/>
          <w:color w:val="1F1F1F"/>
          <w:sz w:val="20"/>
          <w:szCs w:val="20"/>
        </w:rPr>
        <w:t xml:space="preserve"> </w:t>
      </w:r>
      <w:proofErr w:type="spellStart"/>
      <w:r w:rsidRPr="005D54E2">
        <w:rPr>
          <w:b w:val="0"/>
          <w:color w:val="1F1F1F"/>
          <w:sz w:val="20"/>
          <w:szCs w:val="20"/>
        </w:rPr>
        <w:t>floor</w:t>
      </w:r>
      <w:proofErr w:type="spellEnd"/>
      <w:r w:rsidRPr="005D54E2">
        <w:rPr>
          <w:b w:val="0"/>
          <w:color w:val="1F1F1F"/>
          <w:sz w:val="20"/>
          <w:szCs w:val="20"/>
        </w:rPr>
        <w:t xml:space="preserve"> </w:t>
      </w:r>
      <w:proofErr w:type="spellStart"/>
      <w:r w:rsidRPr="005D54E2">
        <w:rPr>
          <w:b w:val="0"/>
          <w:color w:val="1F1F1F"/>
          <w:sz w:val="20"/>
          <w:szCs w:val="20"/>
        </w:rPr>
        <w:t>dust</w:t>
      </w:r>
      <w:proofErr w:type="spellEnd"/>
      <w:r w:rsidRPr="005D54E2">
        <w:rPr>
          <w:b w:val="0"/>
          <w:color w:val="1F1F1F"/>
          <w:sz w:val="20"/>
          <w:szCs w:val="20"/>
        </w:rPr>
        <w:t xml:space="preserve"> from </w:t>
      </w:r>
      <w:proofErr w:type="spellStart"/>
      <w:r w:rsidRPr="005D54E2">
        <w:rPr>
          <w:b w:val="0"/>
          <w:color w:val="1F1F1F"/>
          <w:sz w:val="20"/>
          <w:szCs w:val="20"/>
        </w:rPr>
        <w:t>homes</w:t>
      </w:r>
      <w:proofErr w:type="spellEnd"/>
      <w:r w:rsidRPr="005D54E2">
        <w:rPr>
          <w:b w:val="0"/>
          <w:color w:val="1F1F1F"/>
          <w:sz w:val="20"/>
          <w:szCs w:val="20"/>
        </w:rPr>
        <w:t xml:space="preserve"> </w:t>
      </w:r>
      <w:proofErr w:type="spellStart"/>
      <w:r w:rsidRPr="005D54E2">
        <w:rPr>
          <w:b w:val="0"/>
          <w:color w:val="1F1F1F"/>
          <w:sz w:val="20"/>
          <w:szCs w:val="20"/>
        </w:rPr>
        <w:t>close</w:t>
      </w:r>
      <w:proofErr w:type="spellEnd"/>
      <w:r w:rsidRPr="005D54E2">
        <w:rPr>
          <w:b w:val="0"/>
          <w:color w:val="1F1F1F"/>
          <w:sz w:val="20"/>
          <w:szCs w:val="20"/>
        </w:rPr>
        <w:t xml:space="preserve"> to </w:t>
      </w:r>
      <w:proofErr w:type="spellStart"/>
      <w:r w:rsidRPr="005D54E2">
        <w:rPr>
          <w:b w:val="0"/>
          <w:color w:val="1F1F1F"/>
          <w:sz w:val="20"/>
          <w:szCs w:val="20"/>
        </w:rPr>
        <w:t>treated</w:t>
      </w:r>
      <w:proofErr w:type="spellEnd"/>
      <w:r w:rsidRPr="005D54E2">
        <w:rPr>
          <w:b w:val="0"/>
          <w:color w:val="1F1F1F"/>
          <w:sz w:val="20"/>
          <w:szCs w:val="20"/>
        </w:rPr>
        <w:t xml:space="preserve"> </w:t>
      </w:r>
      <w:proofErr w:type="spellStart"/>
      <w:r w:rsidRPr="005D54E2">
        <w:rPr>
          <w:b w:val="0"/>
          <w:color w:val="1F1F1F"/>
          <w:sz w:val="20"/>
          <w:szCs w:val="20"/>
        </w:rPr>
        <w:t>fields</w:t>
      </w:r>
      <w:proofErr w:type="spellEnd"/>
      <w:r w:rsidRPr="005D54E2">
        <w:rPr>
          <w:b w:val="0"/>
          <w:color w:val="1F1F1F"/>
          <w:sz w:val="20"/>
          <w:szCs w:val="20"/>
        </w:rPr>
        <w:t xml:space="preserve">: </w:t>
      </w:r>
      <w:proofErr w:type="spellStart"/>
      <w:r w:rsidRPr="005D54E2">
        <w:rPr>
          <w:b w:val="0"/>
          <w:color w:val="1F1F1F"/>
          <w:sz w:val="20"/>
          <w:szCs w:val="20"/>
        </w:rPr>
        <w:t>Spatio-temporal</w:t>
      </w:r>
      <w:proofErr w:type="spellEnd"/>
      <w:r w:rsidRPr="005D54E2">
        <w:rPr>
          <w:b w:val="0"/>
          <w:color w:val="1F1F1F"/>
          <w:sz w:val="20"/>
          <w:szCs w:val="20"/>
        </w:rPr>
        <w:t xml:space="preserve"> </w:t>
      </w:r>
      <w:proofErr w:type="spellStart"/>
      <w:r w:rsidRPr="005D54E2">
        <w:rPr>
          <w:b w:val="0"/>
          <w:color w:val="1F1F1F"/>
          <w:sz w:val="20"/>
          <w:szCs w:val="20"/>
        </w:rPr>
        <w:t>variance</w:t>
      </w:r>
      <w:proofErr w:type="spellEnd"/>
      <w:r w:rsidRPr="005D54E2">
        <w:rPr>
          <w:b w:val="0"/>
          <w:color w:val="1F1F1F"/>
          <w:sz w:val="20"/>
          <w:szCs w:val="20"/>
        </w:rPr>
        <w:t xml:space="preserve"> </w:t>
      </w:r>
      <w:proofErr w:type="spellStart"/>
      <w:r w:rsidRPr="005D54E2">
        <w:rPr>
          <w:b w:val="0"/>
          <w:color w:val="1F1F1F"/>
          <w:sz w:val="20"/>
          <w:szCs w:val="20"/>
        </w:rPr>
        <w:t>and</w:t>
      </w:r>
      <w:proofErr w:type="spellEnd"/>
      <w:r w:rsidRPr="005D54E2">
        <w:rPr>
          <w:b w:val="0"/>
          <w:color w:val="1F1F1F"/>
          <w:sz w:val="20"/>
          <w:szCs w:val="20"/>
        </w:rPr>
        <w:t xml:space="preserve"> determinants of </w:t>
      </w:r>
      <w:proofErr w:type="spellStart"/>
      <w:r w:rsidRPr="005D54E2">
        <w:rPr>
          <w:b w:val="0"/>
          <w:color w:val="1F1F1F"/>
          <w:sz w:val="20"/>
          <w:szCs w:val="20"/>
        </w:rPr>
        <w:t>occurrence</w:t>
      </w:r>
      <w:proofErr w:type="spellEnd"/>
      <w:r w:rsidRPr="005D54E2">
        <w:rPr>
          <w:b w:val="0"/>
          <w:color w:val="1F1F1F"/>
          <w:sz w:val="20"/>
          <w:szCs w:val="20"/>
        </w:rPr>
        <w:t xml:space="preserve"> </w:t>
      </w:r>
      <w:proofErr w:type="spellStart"/>
      <w:r w:rsidRPr="005D54E2">
        <w:rPr>
          <w:b w:val="0"/>
          <w:color w:val="1F1F1F"/>
          <w:sz w:val="20"/>
          <w:szCs w:val="20"/>
        </w:rPr>
        <w:t>and</w:t>
      </w:r>
      <w:proofErr w:type="spellEnd"/>
      <w:r w:rsidRPr="005D54E2">
        <w:rPr>
          <w:b w:val="0"/>
          <w:color w:val="1F1F1F"/>
          <w:sz w:val="20"/>
          <w:szCs w:val="20"/>
        </w:rPr>
        <w:t xml:space="preserve"> </w:t>
      </w:r>
      <w:proofErr w:type="spellStart"/>
      <w:r w:rsidRPr="005D54E2">
        <w:rPr>
          <w:b w:val="0"/>
          <w:color w:val="1F1F1F"/>
          <w:sz w:val="20"/>
          <w:szCs w:val="20"/>
        </w:rPr>
        <w:t>concentrations</w:t>
      </w:r>
      <w:proofErr w:type="spellEnd"/>
      <w:r>
        <w:rPr>
          <w:b w:val="0"/>
          <w:color w:val="1F1F1F"/>
          <w:sz w:val="20"/>
          <w:szCs w:val="20"/>
        </w:rPr>
        <w:t xml:space="preserve">. </w:t>
      </w:r>
      <w:hyperlink r:id="rId1" w:history="1">
        <w:r w:rsidRPr="00ED5385">
          <w:rPr>
            <w:rStyle w:val="Hyperlink"/>
            <w:b w:val="0"/>
            <w:sz w:val="20"/>
            <w:szCs w:val="20"/>
          </w:rPr>
          <w:t>https://www.sciencedirect.com/science/article/pii/S026974912200238X?via%3Dihub</w:t>
        </w:r>
      </w:hyperlink>
      <w:r>
        <w:rPr>
          <w:b w:val="0"/>
          <w:color w:val="1F1F1F"/>
          <w:sz w:val="20"/>
          <w:szCs w:val="20"/>
        </w:rPr>
        <w:t xml:space="preserve"> </w:t>
      </w:r>
    </w:p>
    <w:p w14:paraId="3E686BC5" w14:textId="77777777" w:rsidR="004B2955" w:rsidRDefault="004B2955" w:rsidP="004B2955">
      <w:pPr>
        <w:pStyle w:val="FootnoteText"/>
      </w:pPr>
    </w:p>
  </w:footnote>
  <w:footnote w:id="2">
    <w:p w14:paraId="46FB363D" w14:textId="77777777" w:rsidR="004B2955" w:rsidRPr="004B29A7" w:rsidRDefault="004B2955" w:rsidP="004B2955">
      <w:pPr>
        <w:pStyle w:val="Heading1"/>
        <w:shd w:val="clear" w:color="auto" w:fill="FFFFFF"/>
        <w:spacing w:before="0" w:beforeAutospacing="0" w:after="240" w:afterAutospacing="0"/>
        <w:rPr>
          <w:b w:val="0"/>
          <w:color w:val="1B3051"/>
          <w:sz w:val="20"/>
          <w:szCs w:val="20"/>
        </w:rPr>
      </w:pPr>
      <w:r w:rsidRPr="004B29A7">
        <w:rPr>
          <w:rStyle w:val="FootnoteReference"/>
          <w:b w:val="0"/>
          <w:sz w:val="20"/>
          <w:szCs w:val="20"/>
        </w:rPr>
        <w:footnoteRef/>
      </w:r>
      <w:r w:rsidRPr="004B29A7">
        <w:rPr>
          <w:b w:val="0"/>
          <w:sz w:val="20"/>
          <w:szCs w:val="20"/>
        </w:rPr>
        <w:t xml:space="preserve"> </w:t>
      </w:r>
      <w:proofErr w:type="spellStart"/>
      <w:r w:rsidRPr="004B29A7">
        <w:rPr>
          <w:b w:val="0"/>
          <w:sz w:val="20"/>
          <w:szCs w:val="20"/>
        </w:rPr>
        <w:t>Boedeker</w:t>
      </w:r>
      <w:proofErr w:type="spellEnd"/>
      <w:r w:rsidRPr="004B29A7">
        <w:rPr>
          <w:b w:val="0"/>
          <w:sz w:val="20"/>
          <w:szCs w:val="20"/>
        </w:rPr>
        <w:t xml:space="preserve">, W. </w:t>
      </w:r>
      <w:proofErr w:type="spellStart"/>
      <w:r w:rsidRPr="004B29A7">
        <w:rPr>
          <w:b w:val="0"/>
          <w:sz w:val="20"/>
          <w:szCs w:val="20"/>
        </w:rPr>
        <w:t>Et</w:t>
      </w:r>
      <w:proofErr w:type="spellEnd"/>
      <w:r w:rsidRPr="004B29A7">
        <w:rPr>
          <w:b w:val="0"/>
          <w:sz w:val="20"/>
          <w:szCs w:val="20"/>
        </w:rPr>
        <w:t xml:space="preserve"> al. (2020) </w:t>
      </w:r>
      <w:r w:rsidRPr="004B29A7">
        <w:rPr>
          <w:b w:val="0"/>
          <w:color w:val="1B3051"/>
          <w:sz w:val="20"/>
          <w:szCs w:val="20"/>
        </w:rPr>
        <w:t xml:space="preserve">The </w:t>
      </w:r>
      <w:proofErr w:type="spellStart"/>
      <w:r w:rsidRPr="004B29A7">
        <w:rPr>
          <w:b w:val="0"/>
          <w:color w:val="1B3051"/>
          <w:sz w:val="20"/>
          <w:szCs w:val="20"/>
        </w:rPr>
        <w:t>global</w:t>
      </w:r>
      <w:proofErr w:type="spellEnd"/>
      <w:r w:rsidRPr="004B29A7">
        <w:rPr>
          <w:b w:val="0"/>
          <w:color w:val="1B3051"/>
          <w:sz w:val="20"/>
          <w:szCs w:val="20"/>
        </w:rPr>
        <w:t xml:space="preserve"> </w:t>
      </w:r>
      <w:proofErr w:type="spellStart"/>
      <w:r w:rsidRPr="004B29A7">
        <w:rPr>
          <w:b w:val="0"/>
          <w:color w:val="1B3051"/>
          <w:sz w:val="20"/>
          <w:szCs w:val="20"/>
        </w:rPr>
        <w:t>distribution</w:t>
      </w:r>
      <w:proofErr w:type="spellEnd"/>
      <w:r w:rsidRPr="004B29A7">
        <w:rPr>
          <w:b w:val="0"/>
          <w:color w:val="1B3051"/>
          <w:sz w:val="20"/>
          <w:szCs w:val="20"/>
        </w:rPr>
        <w:t xml:space="preserve"> of </w:t>
      </w:r>
      <w:proofErr w:type="spellStart"/>
      <w:r w:rsidRPr="004B29A7">
        <w:rPr>
          <w:b w:val="0"/>
          <w:color w:val="1B3051"/>
          <w:sz w:val="20"/>
          <w:szCs w:val="20"/>
        </w:rPr>
        <w:t>acute</w:t>
      </w:r>
      <w:proofErr w:type="spellEnd"/>
      <w:r w:rsidRPr="004B29A7">
        <w:rPr>
          <w:b w:val="0"/>
          <w:color w:val="1B3051"/>
          <w:sz w:val="20"/>
          <w:szCs w:val="20"/>
        </w:rPr>
        <w:t xml:space="preserve"> </w:t>
      </w:r>
      <w:proofErr w:type="spellStart"/>
      <w:r w:rsidRPr="004B29A7">
        <w:rPr>
          <w:b w:val="0"/>
          <w:color w:val="1B3051"/>
          <w:sz w:val="20"/>
          <w:szCs w:val="20"/>
        </w:rPr>
        <w:t>unintentional</w:t>
      </w:r>
      <w:proofErr w:type="spellEnd"/>
      <w:r w:rsidRPr="004B29A7">
        <w:rPr>
          <w:b w:val="0"/>
          <w:color w:val="1B3051"/>
          <w:sz w:val="20"/>
          <w:szCs w:val="20"/>
        </w:rPr>
        <w:t xml:space="preserve"> </w:t>
      </w:r>
      <w:proofErr w:type="spellStart"/>
      <w:r w:rsidRPr="004B29A7">
        <w:rPr>
          <w:b w:val="0"/>
          <w:color w:val="1B3051"/>
          <w:sz w:val="20"/>
          <w:szCs w:val="20"/>
        </w:rPr>
        <w:t>pesticide</w:t>
      </w:r>
      <w:proofErr w:type="spellEnd"/>
      <w:r w:rsidRPr="004B29A7">
        <w:rPr>
          <w:b w:val="0"/>
          <w:color w:val="1B3051"/>
          <w:sz w:val="20"/>
          <w:szCs w:val="20"/>
        </w:rPr>
        <w:t xml:space="preserve"> </w:t>
      </w:r>
      <w:proofErr w:type="spellStart"/>
      <w:r w:rsidRPr="004B29A7">
        <w:rPr>
          <w:b w:val="0"/>
          <w:color w:val="1B3051"/>
          <w:sz w:val="20"/>
          <w:szCs w:val="20"/>
        </w:rPr>
        <w:t>poisoning</w:t>
      </w:r>
      <w:proofErr w:type="spellEnd"/>
      <w:r w:rsidRPr="004B29A7">
        <w:rPr>
          <w:b w:val="0"/>
          <w:color w:val="1B3051"/>
          <w:sz w:val="20"/>
          <w:szCs w:val="20"/>
        </w:rPr>
        <w:t xml:space="preserve">: </w:t>
      </w:r>
      <w:proofErr w:type="spellStart"/>
      <w:r w:rsidRPr="004B29A7">
        <w:rPr>
          <w:b w:val="0"/>
          <w:color w:val="1B3051"/>
          <w:sz w:val="20"/>
          <w:szCs w:val="20"/>
        </w:rPr>
        <w:t>estimations</w:t>
      </w:r>
      <w:proofErr w:type="spellEnd"/>
      <w:r w:rsidRPr="004B29A7">
        <w:rPr>
          <w:b w:val="0"/>
          <w:color w:val="1B3051"/>
          <w:sz w:val="20"/>
          <w:szCs w:val="20"/>
        </w:rPr>
        <w:t xml:space="preserve"> </w:t>
      </w:r>
      <w:proofErr w:type="spellStart"/>
      <w:r w:rsidRPr="004B29A7">
        <w:rPr>
          <w:b w:val="0"/>
          <w:color w:val="1B3051"/>
          <w:sz w:val="20"/>
          <w:szCs w:val="20"/>
        </w:rPr>
        <w:t>based</w:t>
      </w:r>
      <w:proofErr w:type="spellEnd"/>
      <w:r w:rsidRPr="004B29A7">
        <w:rPr>
          <w:b w:val="0"/>
          <w:color w:val="1B3051"/>
          <w:sz w:val="20"/>
          <w:szCs w:val="20"/>
        </w:rPr>
        <w:t xml:space="preserve"> </w:t>
      </w:r>
      <w:proofErr w:type="spellStart"/>
      <w:r w:rsidRPr="004B29A7">
        <w:rPr>
          <w:b w:val="0"/>
          <w:color w:val="1B3051"/>
          <w:sz w:val="20"/>
          <w:szCs w:val="20"/>
        </w:rPr>
        <w:t>on</w:t>
      </w:r>
      <w:proofErr w:type="spellEnd"/>
      <w:r w:rsidRPr="004B29A7">
        <w:rPr>
          <w:b w:val="0"/>
          <w:color w:val="1B3051"/>
          <w:sz w:val="20"/>
          <w:szCs w:val="20"/>
        </w:rPr>
        <w:t xml:space="preserve"> a </w:t>
      </w:r>
      <w:proofErr w:type="spellStart"/>
      <w:r w:rsidRPr="004B29A7">
        <w:rPr>
          <w:b w:val="0"/>
          <w:color w:val="1B3051"/>
          <w:sz w:val="20"/>
          <w:szCs w:val="20"/>
        </w:rPr>
        <w:t>systematic</w:t>
      </w:r>
      <w:proofErr w:type="spellEnd"/>
      <w:r w:rsidRPr="004B29A7">
        <w:rPr>
          <w:b w:val="0"/>
          <w:color w:val="1B3051"/>
          <w:sz w:val="20"/>
          <w:szCs w:val="20"/>
        </w:rPr>
        <w:t xml:space="preserve"> </w:t>
      </w:r>
      <w:proofErr w:type="spellStart"/>
      <w:r w:rsidRPr="004B29A7">
        <w:rPr>
          <w:b w:val="0"/>
          <w:color w:val="1B3051"/>
          <w:sz w:val="20"/>
          <w:szCs w:val="20"/>
        </w:rPr>
        <w:t>review</w:t>
      </w:r>
      <w:proofErr w:type="spellEnd"/>
      <w:r>
        <w:rPr>
          <w:b w:val="0"/>
          <w:color w:val="1B3051"/>
          <w:sz w:val="20"/>
          <w:szCs w:val="20"/>
        </w:rPr>
        <w:t xml:space="preserve">. </w:t>
      </w:r>
      <w:hyperlink r:id="rId2" w:history="1">
        <w:r w:rsidRPr="00ED5385">
          <w:rPr>
            <w:rStyle w:val="Hyperlink"/>
            <w:b w:val="0"/>
            <w:sz w:val="20"/>
            <w:szCs w:val="20"/>
          </w:rPr>
          <w:t>https://bmcpublichealth.biomedcentral.com/articles/10.1186/s12889-020-09939-0</w:t>
        </w:r>
      </w:hyperlink>
      <w:r>
        <w:rPr>
          <w:b w:val="0"/>
          <w:color w:val="1B3051"/>
          <w:sz w:val="20"/>
          <w:szCs w:val="20"/>
        </w:rPr>
        <w:t xml:space="preserve"> </w:t>
      </w:r>
    </w:p>
    <w:p w14:paraId="2E5C9B8D" w14:textId="77777777" w:rsidR="004B2955" w:rsidRDefault="004B2955" w:rsidP="004B295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FFFC" w14:textId="77777777" w:rsidR="000502A6" w:rsidRDefault="00050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8CE5" w14:textId="77777777" w:rsidR="00EE6210" w:rsidRDefault="00001B23" w:rsidP="00001B23">
    <w:pPr>
      <w:pStyle w:val="Header"/>
    </w:pPr>
    <w:r>
      <w:rPr>
        <w:noProof/>
        <w:lang w:eastAsia="lv-LV"/>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C96" w14:textId="77777777" w:rsidR="006F38A6" w:rsidRDefault="006F38A6">
    <w:pPr>
      <w:pStyle w:val="Header"/>
    </w:pPr>
    <w:r w:rsidRPr="006F38A6">
      <w:rPr>
        <w:noProof/>
        <w:lang w:eastAsia="lv-LV"/>
      </w:rPr>
      <w:drawing>
        <wp:inline distT="0" distB="0" distL="0" distR="0" wp14:anchorId="6FF76437" wp14:editId="00CC95A2">
          <wp:extent cx="6300470" cy="1145540"/>
          <wp:effectExtent l="19050" t="0" r="5080" b="0"/>
          <wp:docPr id="9" name="Picture 9" descr="Veidlap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idlapai"/>
                  <pic:cNvPicPr>
                    <a:picLocks noChangeAspect="1" noChangeArrowheads="1"/>
                  </pic:cNvPicPr>
                </pic:nvPicPr>
                <pic:blipFill>
                  <a:blip r:embed="rId1"/>
                  <a:srcRect/>
                  <a:stretch>
                    <a:fillRect/>
                  </a:stretch>
                </pic:blipFill>
                <pic:spPr bwMode="auto">
                  <a:xfrm>
                    <a:off x="0" y="0"/>
                    <a:ext cx="6300470" cy="11455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5B95"/>
    <w:multiLevelType w:val="hybridMultilevel"/>
    <w:tmpl w:val="9C1A0772"/>
    <w:lvl w:ilvl="0" w:tplc="DE82CBBA">
      <w:start w:val="57"/>
      <w:numFmt w:val="decimal"/>
      <w:lvlText w:val="%1."/>
      <w:lvlJc w:val="left"/>
      <w:pPr>
        <w:ind w:left="643"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C6C05A9"/>
    <w:multiLevelType w:val="multilevel"/>
    <w:tmpl w:val="733A147A"/>
    <w:lvl w:ilvl="0">
      <w:start w:val="1"/>
      <w:numFmt w:val="decimal"/>
      <w:lvlText w:val="%1."/>
      <w:lvlJc w:val="left"/>
      <w:pPr>
        <w:ind w:left="720" w:hanging="360"/>
      </w:pPr>
      <w:rPr>
        <w:rFonts w:ascii="Times New Roman" w:hAnsi="Times New Roman" w:cs="Times New Roman" w:hint="default"/>
        <w:b/>
        <w:bCs/>
        <w:sz w:val="24"/>
      </w:rPr>
    </w:lvl>
    <w:lvl w:ilvl="1">
      <w:start w:val="3"/>
      <w:numFmt w:val="decimal"/>
      <w:isLgl/>
      <w:lvlText w:val="%1.%2."/>
      <w:lvlJc w:val="left"/>
      <w:pPr>
        <w:ind w:left="1069"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89494847">
    <w:abstractNumId w:val="1"/>
  </w:num>
  <w:num w:numId="2" w16cid:durableId="37061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colormru v:ext="edit" colors="#8b03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6F"/>
    <w:rsid w:val="000016F0"/>
    <w:rsid w:val="00001B23"/>
    <w:rsid w:val="00011AFB"/>
    <w:rsid w:val="00017026"/>
    <w:rsid w:val="00045310"/>
    <w:rsid w:val="00046B96"/>
    <w:rsid w:val="000502A6"/>
    <w:rsid w:val="00064935"/>
    <w:rsid w:val="00064940"/>
    <w:rsid w:val="000927D5"/>
    <w:rsid w:val="000931B6"/>
    <w:rsid w:val="000E0C8A"/>
    <w:rsid w:val="000E77AF"/>
    <w:rsid w:val="000F3195"/>
    <w:rsid w:val="0011170D"/>
    <w:rsid w:val="00124C8E"/>
    <w:rsid w:val="00137895"/>
    <w:rsid w:val="00144CB4"/>
    <w:rsid w:val="001461DE"/>
    <w:rsid w:val="00162991"/>
    <w:rsid w:val="0019026B"/>
    <w:rsid w:val="001D1D7C"/>
    <w:rsid w:val="001E1B1A"/>
    <w:rsid w:val="001E6BFE"/>
    <w:rsid w:val="001E7AA4"/>
    <w:rsid w:val="001F5EBE"/>
    <w:rsid w:val="001F7B39"/>
    <w:rsid w:val="0023031E"/>
    <w:rsid w:val="00245D03"/>
    <w:rsid w:val="00246CD5"/>
    <w:rsid w:val="00274F6F"/>
    <w:rsid w:val="002939F6"/>
    <w:rsid w:val="002C150C"/>
    <w:rsid w:val="002D4A28"/>
    <w:rsid w:val="00317A96"/>
    <w:rsid w:val="003917C3"/>
    <w:rsid w:val="003972EE"/>
    <w:rsid w:val="003A3AA6"/>
    <w:rsid w:val="003A6F1E"/>
    <w:rsid w:val="003D30E9"/>
    <w:rsid w:val="003E32CD"/>
    <w:rsid w:val="003E361B"/>
    <w:rsid w:val="003E78BF"/>
    <w:rsid w:val="00412499"/>
    <w:rsid w:val="00474FB5"/>
    <w:rsid w:val="00475A21"/>
    <w:rsid w:val="004922A2"/>
    <w:rsid w:val="004B2955"/>
    <w:rsid w:val="004F7A15"/>
    <w:rsid w:val="005078F9"/>
    <w:rsid w:val="00532943"/>
    <w:rsid w:val="005371C3"/>
    <w:rsid w:val="0054701D"/>
    <w:rsid w:val="00556EFC"/>
    <w:rsid w:val="00560DBE"/>
    <w:rsid w:val="00595422"/>
    <w:rsid w:val="005B1C30"/>
    <w:rsid w:val="005C26CD"/>
    <w:rsid w:val="005D75C1"/>
    <w:rsid w:val="005D78C9"/>
    <w:rsid w:val="005F1EC4"/>
    <w:rsid w:val="00602204"/>
    <w:rsid w:val="00612997"/>
    <w:rsid w:val="0064438D"/>
    <w:rsid w:val="006475AB"/>
    <w:rsid w:val="00666276"/>
    <w:rsid w:val="00692F55"/>
    <w:rsid w:val="006D2892"/>
    <w:rsid w:val="006F38A6"/>
    <w:rsid w:val="006F3EBD"/>
    <w:rsid w:val="00705489"/>
    <w:rsid w:val="00712AF9"/>
    <w:rsid w:val="007514EA"/>
    <w:rsid w:val="00756642"/>
    <w:rsid w:val="00786DF1"/>
    <w:rsid w:val="007B252A"/>
    <w:rsid w:val="007C1FC5"/>
    <w:rsid w:val="007F10DB"/>
    <w:rsid w:val="007F6202"/>
    <w:rsid w:val="00807077"/>
    <w:rsid w:val="00833014"/>
    <w:rsid w:val="00854231"/>
    <w:rsid w:val="008638F2"/>
    <w:rsid w:val="00867482"/>
    <w:rsid w:val="008B1863"/>
    <w:rsid w:val="009668FF"/>
    <w:rsid w:val="00966F6F"/>
    <w:rsid w:val="00993F0E"/>
    <w:rsid w:val="009B6179"/>
    <w:rsid w:val="00A10917"/>
    <w:rsid w:val="00A55781"/>
    <w:rsid w:val="00A77EF3"/>
    <w:rsid w:val="00A866B6"/>
    <w:rsid w:val="00AB0F6C"/>
    <w:rsid w:val="00AB1939"/>
    <w:rsid w:val="00AB25AA"/>
    <w:rsid w:val="00AD319B"/>
    <w:rsid w:val="00AD3D1D"/>
    <w:rsid w:val="00AE25C3"/>
    <w:rsid w:val="00AF7CAE"/>
    <w:rsid w:val="00B430F6"/>
    <w:rsid w:val="00BB1C06"/>
    <w:rsid w:val="00BB340E"/>
    <w:rsid w:val="00BD19BA"/>
    <w:rsid w:val="00BE4383"/>
    <w:rsid w:val="00BE44F7"/>
    <w:rsid w:val="00BF13EC"/>
    <w:rsid w:val="00C345AF"/>
    <w:rsid w:val="00C50D88"/>
    <w:rsid w:val="00C63F5E"/>
    <w:rsid w:val="00C73F23"/>
    <w:rsid w:val="00CA0646"/>
    <w:rsid w:val="00CC59B7"/>
    <w:rsid w:val="00CF386C"/>
    <w:rsid w:val="00D03FEA"/>
    <w:rsid w:val="00D040BB"/>
    <w:rsid w:val="00D06C11"/>
    <w:rsid w:val="00D71D97"/>
    <w:rsid w:val="00D730CF"/>
    <w:rsid w:val="00D85694"/>
    <w:rsid w:val="00DA4795"/>
    <w:rsid w:val="00DA6E4E"/>
    <w:rsid w:val="00DD20F2"/>
    <w:rsid w:val="00DF5C0D"/>
    <w:rsid w:val="00E02DB4"/>
    <w:rsid w:val="00E17464"/>
    <w:rsid w:val="00E268B6"/>
    <w:rsid w:val="00E74CDC"/>
    <w:rsid w:val="00EC1ED8"/>
    <w:rsid w:val="00EE5C17"/>
    <w:rsid w:val="00EE6210"/>
    <w:rsid w:val="00EF1DD7"/>
    <w:rsid w:val="00F05194"/>
    <w:rsid w:val="00F200D0"/>
    <w:rsid w:val="00F52277"/>
    <w:rsid w:val="00F56344"/>
    <w:rsid w:val="00F77FA9"/>
    <w:rsid w:val="00F81890"/>
    <w:rsid w:val="00F912F3"/>
    <w:rsid w:val="00FA211A"/>
    <w:rsid w:val="00FB3AA0"/>
    <w:rsid w:val="00FB50D9"/>
    <w:rsid w:val="00FB7C5C"/>
    <w:rsid w:val="00FD005C"/>
    <w:rsid w:val="00FE0027"/>
    <w:rsid w:val="00FE39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b0304"/>
    </o:shapedefaults>
    <o:shapelayout v:ext="edit">
      <o:idmap v:ext="edit" data="2"/>
    </o:shapelayout>
  </w:shapeDefaults>
  <w:decimalSymbol w:val=","/>
  <w:listSeparator w:val=";"/>
  <w14:docId w14:val="4B1AED9E"/>
  <w15:docId w15:val="{61E9C1C4-7429-46FA-9665-2C02B8D8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027"/>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link w:val="Heading1Char"/>
    <w:uiPriority w:val="9"/>
    <w:qFormat/>
    <w:rsid w:val="004B29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4F7"/>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E44F7"/>
  </w:style>
  <w:style w:type="paragraph" w:styleId="Footer">
    <w:name w:val="footer"/>
    <w:basedOn w:val="Normal"/>
    <w:link w:val="FooterChar"/>
    <w:uiPriority w:val="99"/>
    <w:unhideWhenUsed/>
    <w:rsid w:val="00BE44F7"/>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E44F7"/>
  </w:style>
  <w:style w:type="paragraph" w:customStyle="1" w:styleId="BasicParagraph">
    <w:name w:val="[Basic Paragraph]"/>
    <w:basedOn w:val="Normal"/>
    <w:uiPriority w:val="99"/>
    <w:rsid w:val="00BE44F7"/>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styleId="BalloonText">
    <w:name w:val="Balloon Text"/>
    <w:basedOn w:val="Normal"/>
    <w:link w:val="BalloonTextChar"/>
    <w:uiPriority w:val="99"/>
    <w:semiHidden/>
    <w:unhideWhenUsed/>
    <w:rsid w:val="00EE621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E6210"/>
    <w:rPr>
      <w:rFonts w:ascii="Tahoma" w:hAnsi="Tahoma" w:cs="Tahoma"/>
      <w:sz w:val="16"/>
      <w:szCs w:val="16"/>
    </w:rPr>
  </w:style>
  <w:style w:type="paragraph" w:customStyle="1" w:styleId="c12">
    <w:name w:val="c12"/>
    <w:basedOn w:val="Normal"/>
    <w:rsid w:val="00FE00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1">
    <w:name w:val="c11"/>
    <w:basedOn w:val="DefaultParagraphFont"/>
    <w:rsid w:val="00FE0027"/>
  </w:style>
  <w:style w:type="paragraph" w:customStyle="1" w:styleId="c13">
    <w:name w:val="c13"/>
    <w:basedOn w:val="Normal"/>
    <w:rsid w:val="00FE00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CA0646"/>
    <w:rPr>
      <w:b/>
      <w:bCs/>
    </w:rPr>
  </w:style>
  <w:style w:type="character" w:customStyle="1" w:styleId="st">
    <w:name w:val="st"/>
    <w:basedOn w:val="DefaultParagraphFont"/>
    <w:rsid w:val="00BB340E"/>
  </w:style>
  <w:style w:type="paragraph" w:styleId="NormalWeb">
    <w:name w:val="Normal (Web)"/>
    <w:basedOn w:val="Normal"/>
    <w:unhideWhenUsed/>
    <w:rsid w:val="000E0C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0E0C8A"/>
    <w:pPr>
      <w:autoSpaceDE w:val="0"/>
      <w:autoSpaceDN w:val="0"/>
      <w:adjustRightInd w:val="0"/>
    </w:pPr>
    <w:rPr>
      <w:rFonts w:ascii="Arial" w:eastAsia="Times New Roman" w:hAnsi="Arial" w:cs="Arial"/>
      <w:color w:val="000000"/>
      <w:sz w:val="24"/>
      <w:szCs w:val="24"/>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AB25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1,Fußnote Char1,single space Char1,ft Rakstz. Rakstz. Char1,ft Rakstz. Char1,ft Char1,-E Fußnotentext Char1,Fußnotentext Ursprung Char1,Vēres teksts Char Char Char Char Char Char1,Vēres teksts Char Char Char Char1"/>
    <w:basedOn w:val="DefaultParagraphFont"/>
    <w:link w:val="FootnoteText"/>
    <w:uiPriority w:val="99"/>
    <w:semiHidden/>
    <w:rsid w:val="00AB25AA"/>
    <w:rPr>
      <w:rFonts w:ascii="Times New Roman" w:eastAsia="Times New Roman" w:hAnsi="Times New Roman"/>
      <w:lang w:eastAsia="en-US"/>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link w:val="CharCharCharChar"/>
    <w:uiPriority w:val="99"/>
    <w:unhideWhenUsed/>
    <w:qFormat/>
    <w:rsid w:val="00AB25AA"/>
    <w:rPr>
      <w:vertAlign w:val="superscript"/>
    </w:rPr>
  </w:style>
  <w:style w:type="character" w:styleId="Hyperlink">
    <w:name w:val="Hyperlink"/>
    <w:basedOn w:val="DefaultParagraphFont"/>
    <w:uiPriority w:val="99"/>
    <w:unhideWhenUsed/>
    <w:rsid w:val="00AB25AA"/>
    <w:rPr>
      <w:color w:val="0000FF" w:themeColor="hyperlink"/>
      <w:u w:val="single"/>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Bull"/>
    <w:basedOn w:val="Normal"/>
    <w:link w:val="ListParagraphChar"/>
    <w:uiPriority w:val="34"/>
    <w:qFormat/>
    <w:rsid w:val="00BF13EC"/>
    <w:pPr>
      <w:spacing w:after="0" w:line="240" w:lineRule="auto"/>
      <w:ind w:left="720"/>
      <w:contextualSpacing/>
    </w:pPr>
    <w:rPr>
      <w:sz w:val="24"/>
      <w:szCs w:val="24"/>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BF13EC"/>
    <w:rPr>
      <w:rFonts w:asciiTheme="minorHAnsi" w:eastAsiaTheme="minorHAnsi" w:hAnsiTheme="minorHAnsi" w:cstheme="minorBidi"/>
      <w:sz w:val="24"/>
      <w:szCs w:val="24"/>
      <w:lang w:eastAsia="en-US"/>
    </w:rPr>
  </w:style>
  <w:style w:type="character" w:customStyle="1" w:styleId="FootnoteTextChar1">
    <w:name w:val="Footnote Text Char1"/>
    <w:aliases w:val="Footnote Char,Fußnote Char,single space Char,ft Rakstz. Rakstz. Char,ft Rakstz. Char,ft Char,-E Fußnotentext Char,Fußnotentext Ursprung Char,Vēres teksts Char Char Char Char Char Char,Vēres teksts Char Char Char Char"/>
    <w:uiPriority w:val="99"/>
    <w:locked/>
    <w:rsid w:val="00BF13EC"/>
    <w:rPr>
      <w:rFonts w:ascii="Calibri" w:eastAsia="Calibri" w:hAnsi="Calibri"/>
      <w:sz w:val="20"/>
      <w:szCs w:val="20"/>
      <w:lang w:val="en-US"/>
    </w:rPr>
  </w:style>
  <w:style w:type="paragraph" w:customStyle="1" w:styleId="CharCharCharChar">
    <w:name w:val="Char Char Char Char"/>
    <w:aliases w:val="Char2"/>
    <w:basedOn w:val="Normal"/>
    <w:next w:val="Normal"/>
    <w:link w:val="FootnoteReference"/>
    <w:uiPriority w:val="99"/>
    <w:rsid w:val="00BF13EC"/>
    <w:pPr>
      <w:spacing w:before="100" w:line="240" w:lineRule="exact"/>
      <w:jc w:val="both"/>
    </w:pPr>
    <w:rPr>
      <w:rFonts w:ascii="Calibri" w:eastAsia="Calibri" w:hAnsi="Calibri" w:cs="Times New Roman"/>
      <w:sz w:val="20"/>
      <w:szCs w:val="20"/>
      <w:vertAlign w:val="superscript"/>
      <w:lang w:eastAsia="lv-LV"/>
    </w:rPr>
  </w:style>
  <w:style w:type="character" w:customStyle="1" w:styleId="normaltextrun">
    <w:name w:val="normaltextrun"/>
    <w:basedOn w:val="DefaultParagraphFont"/>
    <w:rsid w:val="00BF13EC"/>
  </w:style>
  <w:style w:type="paragraph" w:styleId="NoSpacing">
    <w:name w:val="No Spacing"/>
    <w:uiPriority w:val="1"/>
    <w:qFormat/>
    <w:rsid w:val="006475AB"/>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DA47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4795"/>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DA4795"/>
    <w:rPr>
      <w:vertAlign w:val="superscript"/>
    </w:rPr>
  </w:style>
  <w:style w:type="character" w:customStyle="1" w:styleId="Heading1Char">
    <w:name w:val="Heading 1 Char"/>
    <w:basedOn w:val="DefaultParagraphFont"/>
    <w:link w:val="Heading1"/>
    <w:uiPriority w:val="9"/>
    <w:rsid w:val="004B2955"/>
    <w:rPr>
      <w:rFonts w:ascii="Times New Roman" w:eastAsia="Times New Roman" w:hAnsi="Times New Roman"/>
      <w:b/>
      <w:bCs/>
      <w:kern w:val="36"/>
      <w:sz w:val="48"/>
      <w:szCs w:val="48"/>
    </w:rPr>
  </w:style>
  <w:style w:type="character" w:styleId="Emphasis">
    <w:name w:val="Emphasis"/>
    <w:basedOn w:val="DefaultParagraphFont"/>
    <w:uiPriority w:val="20"/>
    <w:qFormat/>
    <w:rsid w:val="004B29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818">
      <w:bodyDiv w:val="1"/>
      <w:marLeft w:val="0"/>
      <w:marRight w:val="0"/>
      <w:marTop w:val="0"/>
      <w:marBottom w:val="0"/>
      <w:divBdr>
        <w:top w:val="none" w:sz="0" w:space="0" w:color="auto"/>
        <w:left w:val="none" w:sz="0" w:space="0" w:color="auto"/>
        <w:bottom w:val="none" w:sz="0" w:space="0" w:color="auto"/>
        <w:right w:val="none" w:sz="0" w:space="0" w:color="auto"/>
      </w:divBdr>
    </w:div>
    <w:div w:id="240481051">
      <w:bodyDiv w:val="1"/>
      <w:marLeft w:val="0"/>
      <w:marRight w:val="0"/>
      <w:marTop w:val="0"/>
      <w:marBottom w:val="0"/>
      <w:divBdr>
        <w:top w:val="none" w:sz="0" w:space="0" w:color="auto"/>
        <w:left w:val="none" w:sz="0" w:space="0" w:color="auto"/>
        <w:bottom w:val="none" w:sz="0" w:space="0" w:color="auto"/>
        <w:right w:val="none" w:sz="0" w:space="0" w:color="auto"/>
      </w:divBdr>
    </w:div>
    <w:div w:id="475149105">
      <w:bodyDiv w:val="1"/>
      <w:marLeft w:val="0"/>
      <w:marRight w:val="0"/>
      <w:marTop w:val="0"/>
      <w:marBottom w:val="0"/>
      <w:divBdr>
        <w:top w:val="none" w:sz="0" w:space="0" w:color="auto"/>
        <w:left w:val="none" w:sz="0" w:space="0" w:color="auto"/>
        <w:bottom w:val="none" w:sz="0" w:space="0" w:color="auto"/>
        <w:right w:val="none" w:sz="0" w:space="0" w:color="auto"/>
      </w:divBdr>
    </w:div>
    <w:div w:id="851383723">
      <w:bodyDiv w:val="1"/>
      <w:marLeft w:val="0"/>
      <w:marRight w:val="0"/>
      <w:marTop w:val="0"/>
      <w:marBottom w:val="0"/>
      <w:divBdr>
        <w:top w:val="none" w:sz="0" w:space="0" w:color="auto"/>
        <w:left w:val="none" w:sz="0" w:space="0" w:color="auto"/>
        <w:bottom w:val="none" w:sz="0" w:space="0" w:color="auto"/>
        <w:right w:val="none" w:sz="0" w:space="0" w:color="auto"/>
      </w:divBdr>
    </w:div>
    <w:div w:id="1268580615">
      <w:bodyDiv w:val="1"/>
      <w:marLeft w:val="0"/>
      <w:marRight w:val="0"/>
      <w:marTop w:val="0"/>
      <w:marBottom w:val="0"/>
      <w:divBdr>
        <w:top w:val="none" w:sz="0" w:space="0" w:color="auto"/>
        <w:left w:val="none" w:sz="0" w:space="0" w:color="auto"/>
        <w:bottom w:val="none" w:sz="0" w:space="0" w:color="auto"/>
        <w:right w:val="none" w:sz="0" w:space="0" w:color="auto"/>
      </w:divBdr>
    </w:div>
    <w:div w:id="1416973499">
      <w:bodyDiv w:val="1"/>
      <w:marLeft w:val="0"/>
      <w:marRight w:val="0"/>
      <w:marTop w:val="0"/>
      <w:marBottom w:val="0"/>
      <w:divBdr>
        <w:top w:val="none" w:sz="0" w:space="0" w:color="auto"/>
        <w:left w:val="none" w:sz="0" w:space="0" w:color="auto"/>
        <w:bottom w:val="none" w:sz="0" w:space="0" w:color="auto"/>
        <w:right w:val="none" w:sz="0" w:space="0" w:color="auto"/>
      </w:divBdr>
    </w:div>
    <w:div w:id="1640916070">
      <w:bodyDiv w:val="1"/>
      <w:marLeft w:val="0"/>
      <w:marRight w:val="0"/>
      <w:marTop w:val="0"/>
      <w:marBottom w:val="0"/>
      <w:divBdr>
        <w:top w:val="none" w:sz="0" w:space="0" w:color="auto"/>
        <w:left w:val="none" w:sz="0" w:space="0" w:color="auto"/>
        <w:bottom w:val="none" w:sz="0" w:space="0" w:color="auto"/>
        <w:right w:val="none" w:sz="0" w:space="0" w:color="auto"/>
      </w:divBdr>
    </w:div>
    <w:div w:id="18122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mcpublichealth.biomedcentral.com/articles/10.1186/s12889-020-09939-0" TargetMode="External"/><Relationship Id="rId1" Type="http://schemas.openxmlformats.org/officeDocument/2006/relationships/hyperlink" Target="https://www.sciencedirect.com/science/article/pii/S026974912200238X?via%3Dihu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Desktop\Veidlapas\Veidlapa_S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Veidlapa_Sports.dot</Template>
  <TotalTime>1</TotalTime>
  <Pages>2</Pages>
  <Words>1963</Words>
  <Characters>1120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Konference</dc:creator>
  <cp:lastModifiedBy>Maira</cp:lastModifiedBy>
  <cp:revision>5</cp:revision>
  <cp:lastPrinted>2024-04-22T07:34:00Z</cp:lastPrinted>
  <dcterms:created xsi:type="dcterms:W3CDTF">2024-04-22T07:34:00Z</dcterms:created>
  <dcterms:modified xsi:type="dcterms:W3CDTF">2024-04-22T07:37:00Z</dcterms:modified>
</cp:coreProperties>
</file>