
<file path=[Content_Types].xml><?xml version="1.0" encoding="utf-8"?>
<Types xmlns="http://schemas.openxmlformats.org/package/2006/content-types">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4B" w:rsidRDefault="00DA094B" w:rsidP="00DA094B">
      <w:pPr>
        <w:jc w:val="right"/>
      </w:pPr>
      <w:bookmarkStart w:id="0" w:name="_GoBack"/>
      <w:bookmarkEnd w:id="0"/>
      <w:r w:rsidRPr="00C21854">
        <w:rPr>
          <w:rFonts w:cstheme="minorHAnsi"/>
          <w:noProof/>
          <w:lang w:eastAsia="lv-LV"/>
        </w:rPr>
        <w:drawing>
          <wp:inline distT="0" distB="0" distL="0" distR="0">
            <wp:extent cx="1280160" cy="335280"/>
            <wp:effectExtent l="19050" t="0" r="0" b="0"/>
            <wp:docPr id="4"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4" cstate="print"/>
                    <a:stretch>
                      <a:fillRect/>
                    </a:stretch>
                  </pic:blipFill>
                  <pic:spPr>
                    <a:xfrm>
                      <a:off x="0" y="0"/>
                      <a:ext cx="1280160" cy="335280"/>
                    </a:xfrm>
                    <a:prstGeom prst="rect">
                      <a:avLst/>
                    </a:prstGeom>
                  </pic:spPr>
                </pic:pic>
              </a:graphicData>
            </a:graphic>
          </wp:inline>
        </w:drawing>
      </w:r>
    </w:p>
    <w:p w:rsidR="00DA094B" w:rsidRDefault="00DA094B" w:rsidP="00DA094B">
      <w:pPr>
        <w:pStyle w:val="Title"/>
        <w:rPr>
          <w:sz w:val="28"/>
        </w:rPr>
      </w:pPr>
      <w:r>
        <w:rPr>
          <w:b w:val="0"/>
          <w:sz w:val="28"/>
        </w:rPr>
        <w:t>Biedrība</w:t>
      </w:r>
    </w:p>
    <w:p w:rsidR="00DA094B" w:rsidRPr="00D63809" w:rsidRDefault="00DA094B" w:rsidP="00DA094B">
      <w:pPr>
        <w:pStyle w:val="Title"/>
        <w:jc w:val="left"/>
        <w:rPr>
          <w:color w:val="7F7F7F" w:themeColor="text1" w:themeTint="80"/>
          <w:sz w:val="32"/>
          <w:szCs w:val="32"/>
        </w:rPr>
      </w:pPr>
      <w:r w:rsidRPr="00D63809">
        <w:rPr>
          <w:color w:val="7F7F7F" w:themeColor="text1" w:themeTint="80"/>
          <w:sz w:val="32"/>
          <w:szCs w:val="32"/>
        </w:rPr>
        <w:t>LATVIJAS  VESELĪBAS  EKONOMIKAS   ASOCIĀCIJA</w:t>
      </w:r>
    </w:p>
    <w:p w:rsidR="00DA094B" w:rsidRDefault="00A12E85" w:rsidP="00DA094B">
      <w:pPr>
        <w:pStyle w:val="Title"/>
        <w:jc w:val="left"/>
      </w:pPr>
      <w:r>
        <w:rPr>
          <w:noProof/>
        </w:rPr>
        <w:pict>
          <v:line id="Line 2" o:spid="_x0000_s1026" style="position:absolute;z-index:251659264;visibility:visible" from="-5.5pt,3.8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E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njd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"/>
        </w:pict>
      </w:r>
      <w:r w:rsidR="00DA094B">
        <w:t xml:space="preserve">    </w:t>
      </w:r>
    </w:p>
    <w:p w:rsidR="00DA094B" w:rsidRDefault="00DA094B" w:rsidP="00CB7E50">
      <w:pPr>
        <w:spacing w:after="0" w:line="240" w:lineRule="auto"/>
        <w:jc w:val="both"/>
        <w:rPr>
          <w:rFonts w:ascii="Times New Roman" w:eastAsia="Calibri" w:hAnsi="Times New Roman" w:cs="Times New Roman"/>
          <w:b/>
          <w:sz w:val="24"/>
          <w:szCs w:val="24"/>
        </w:rPr>
      </w:pPr>
      <w:r w:rsidRPr="00866CE4">
        <w:rPr>
          <w:rFonts w:ascii="Times New Roman" w:hAnsi="Times New Roman" w:cs="Times New Roman"/>
          <w:sz w:val="20"/>
        </w:rPr>
        <w:t>Reģ.nr.40008076206</w:t>
      </w:r>
      <w:r w:rsidRPr="00866CE4">
        <w:rPr>
          <w:rFonts w:ascii="Times New Roman" w:hAnsi="Times New Roman" w:cs="Times New Roman"/>
          <w:sz w:val="20"/>
        </w:rPr>
        <w:tab/>
        <w:t xml:space="preserve">        Brīvības iela 85-7, Rīga, LV 1001,                </w:t>
      </w:r>
      <w:hyperlink r:id="rId5" w:history="1">
        <w:r w:rsidRPr="00866CE4">
          <w:rPr>
            <w:rStyle w:val="Hyperlink"/>
            <w:sz w:val="20"/>
          </w:rPr>
          <w:t>info@lvea.lv</w:t>
        </w:r>
      </w:hyperlink>
      <w:r w:rsidRPr="00866CE4">
        <w:rPr>
          <w:rFonts w:ascii="Times New Roman" w:hAnsi="Times New Roman" w:cs="Times New Roman"/>
          <w:sz w:val="20"/>
        </w:rPr>
        <w:t xml:space="preserve">, </w:t>
      </w:r>
      <w:hyperlink r:id="rId6" w:history="1">
        <w:r w:rsidRPr="00866CE4">
          <w:rPr>
            <w:rStyle w:val="Hyperlink"/>
            <w:sz w:val="20"/>
          </w:rPr>
          <w:t>www.lvea.lv</w:t>
        </w:r>
      </w:hyperlink>
      <w:r w:rsidR="005C49B4" w:rsidRPr="00E85D8C">
        <w:rPr>
          <w:rFonts w:ascii="Times New Roman" w:eastAsia="Calibri" w:hAnsi="Times New Roman" w:cs="Times New Roman"/>
          <w:b/>
          <w:sz w:val="24"/>
          <w:szCs w:val="24"/>
        </w:rPr>
        <w:tab/>
      </w:r>
      <w:r w:rsidR="005C49B4" w:rsidRPr="00E85D8C">
        <w:rPr>
          <w:rFonts w:ascii="Times New Roman" w:eastAsia="Calibri" w:hAnsi="Times New Roman" w:cs="Times New Roman"/>
          <w:b/>
          <w:sz w:val="24"/>
          <w:szCs w:val="24"/>
        </w:rPr>
        <w:tab/>
      </w:r>
      <w:r w:rsidR="005C49B4" w:rsidRPr="00E85D8C">
        <w:rPr>
          <w:rFonts w:ascii="Times New Roman" w:eastAsia="Calibri" w:hAnsi="Times New Roman" w:cs="Times New Roman"/>
          <w:b/>
          <w:sz w:val="24"/>
          <w:szCs w:val="24"/>
        </w:rPr>
        <w:tab/>
      </w:r>
      <w:r w:rsidR="005C49B4" w:rsidRPr="00E85D8C">
        <w:rPr>
          <w:rFonts w:ascii="Times New Roman" w:eastAsia="Calibri" w:hAnsi="Times New Roman" w:cs="Times New Roman"/>
          <w:b/>
          <w:sz w:val="24"/>
          <w:szCs w:val="24"/>
        </w:rPr>
        <w:tab/>
      </w:r>
      <w:r w:rsidR="005C49B4" w:rsidRPr="00E85D8C">
        <w:rPr>
          <w:rFonts w:ascii="Times New Roman" w:eastAsia="Calibri" w:hAnsi="Times New Roman" w:cs="Times New Roman"/>
          <w:b/>
          <w:sz w:val="24"/>
          <w:szCs w:val="24"/>
        </w:rPr>
        <w:tab/>
      </w:r>
      <w:r w:rsidR="005C49B4" w:rsidRPr="00E85D8C">
        <w:rPr>
          <w:rFonts w:ascii="Times New Roman" w:eastAsia="Calibri" w:hAnsi="Times New Roman" w:cs="Times New Roman"/>
          <w:b/>
          <w:sz w:val="24"/>
          <w:szCs w:val="24"/>
        </w:rPr>
        <w:tab/>
      </w:r>
      <w:r w:rsidR="005C49B4" w:rsidRPr="00E85D8C">
        <w:rPr>
          <w:rFonts w:ascii="Times New Roman" w:eastAsia="Calibri" w:hAnsi="Times New Roman" w:cs="Times New Roman"/>
          <w:b/>
          <w:sz w:val="24"/>
          <w:szCs w:val="24"/>
        </w:rPr>
        <w:tab/>
      </w:r>
    </w:p>
    <w:p w:rsidR="00CB7E50" w:rsidRPr="00E85D8C" w:rsidRDefault="005C49B4" w:rsidP="00DA094B">
      <w:pPr>
        <w:spacing w:after="0" w:line="240" w:lineRule="auto"/>
        <w:ind w:left="720" w:firstLine="720"/>
        <w:jc w:val="right"/>
        <w:rPr>
          <w:rFonts w:ascii="Times New Roman" w:eastAsia="Calibri" w:hAnsi="Times New Roman" w:cs="Times New Roman"/>
          <w:b/>
          <w:sz w:val="24"/>
          <w:szCs w:val="24"/>
        </w:rPr>
      </w:pPr>
      <w:r w:rsidRPr="00E85D8C">
        <w:rPr>
          <w:rFonts w:ascii="Times New Roman" w:eastAsia="Calibri" w:hAnsi="Times New Roman" w:cs="Times New Roman"/>
          <w:b/>
          <w:sz w:val="24"/>
          <w:szCs w:val="24"/>
        </w:rPr>
        <w:t xml:space="preserve">Informācija </w:t>
      </w:r>
      <w:r w:rsidR="009979D5">
        <w:rPr>
          <w:rFonts w:ascii="Times New Roman" w:eastAsia="Calibri" w:hAnsi="Times New Roman" w:cs="Times New Roman"/>
          <w:b/>
          <w:sz w:val="24"/>
          <w:szCs w:val="24"/>
        </w:rPr>
        <w:t>plašsaziņas līdzekļiem</w:t>
      </w:r>
    </w:p>
    <w:p w:rsidR="00CB7E50" w:rsidRPr="00E85D8C" w:rsidRDefault="007A4603" w:rsidP="00DA094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28</w:t>
      </w:r>
      <w:r w:rsidR="00CB7E50" w:rsidRPr="00E85D8C">
        <w:rPr>
          <w:rFonts w:ascii="Times New Roman" w:eastAsia="Calibri" w:hAnsi="Times New Roman" w:cs="Times New Roman"/>
          <w:b/>
          <w:sz w:val="24"/>
          <w:szCs w:val="24"/>
        </w:rPr>
        <w:t>.08.2017</w:t>
      </w:r>
      <w:r w:rsidR="002474EC">
        <w:rPr>
          <w:rFonts w:ascii="Times New Roman" w:eastAsia="Calibri" w:hAnsi="Times New Roman" w:cs="Times New Roman"/>
          <w:b/>
          <w:sz w:val="24"/>
          <w:szCs w:val="24"/>
        </w:rPr>
        <w:t>.</w:t>
      </w:r>
    </w:p>
    <w:p w:rsidR="00CB7E50" w:rsidRPr="00E85D8C" w:rsidRDefault="00CB7E50" w:rsidP="00CB7E50">
      <w:pPr>
        <w:spacing w:after="0" w:line="240" w:lineRule="auto"/>
        <w:jc w:val="both"/>
        <w:rPr>
          <w:rFonts w:ascii="Times New Roman" w:eastAsia="Calibri" w:hAnsi="Times New Roman" w:cs="Times New Roman"/>
          <w:b/>
          <w:sz w:val="24"/>
          <w:szCs w:val="24"/>
        </w:rPr>
      </w:pPr>
    </w:p>
    <w:p w:rsidR="009979D5" w:rsidRDefault="009979D5" w:rsidP="009979D5">
      <w:pPr>
        <w:spacing w:after="0" w:line="240" w:lineRule="auto"/>
        <w:jc w:val="center"/>
        <w:rPr>
          <w:rFonts w:ascii="Times New Roman" w:eastAsia="Calibri" w:hAnsi="Times New Roman" w:cs="Times New Roman"/>
          <w:b/>
          <w:sz w:val="24"/>
          <w:szCs w:val="24"/>
        </w:rPr>
      </w:pPr>
    </w:p>
    <w:p w:rsidR="009979D5" w:rsidRPr="009979D5" w:rsidRDefault="009979D5" w:rsidP="009979D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w:t>
      </w:r>
      <w:r w:rsidR="00EB1F45" w:rsidRPr="00E85D8C">
        <w:rPr>
          <w:rFonts w:ascii="Times New Roman" w:eastAsia="Calibri" w:hAnsi="Times New Roman" w:cs="Times New Roman"/>
          <w:b/>
          <w:sz w:val="24"/>
          <w:szCs w:val="24"/>
        </w:rPr>
        <w:t>aunais</w:t>
      </w:r>
      <w:r w:rsidR="00EB1F45" w:rsidRPr="00E85D8C">
        <w:rPr>
          <w:rFonts w:ascii="Times New Roman" w:eastAsia="Calibri" w:hAnsi="Times New Roman" w:cs="Times New Roman"/>
          <w:sz w:val="24"/>
          <w:szCs w:val="24"/>
        </w:rPr>
        <w:t xml:space="preserve"> </w:t>
      </w:r>
      <w:r w:rsidR="00EB1F45" w:rsidRPr="00CB7E50">
        <w:rPr>
          <w:rFonts w:ascii="Times New Roman" w:eastAsia="Calibri" w:hAnsi="Times New Roman" w:cs="Times New Roman"/>
          <w:b/>
          <w:sz w:val="24"/>
          <w:szCs w:val="24"/>
        </w:rPr>
        <w:t>Veselības ap</w:t>
      </w:r>
      <w:r w:rsidR="00EB1F45" w:rsidRPr="00E85D8C">
        <w:rPr>
          <w:rFonts w:ascii="Times New Roman" w:eastAsia="Calibri" w:hAnsi="Times New Roman" w:cs="Times New Roman"/>
          <w:b/>
          <w:sz w:val="24"/>
          <w:szCs w:val="24"/>
        </w:rPr>
        <w:t>rūpes finansēšanas likumprojekts</w:t>
      </w:r>
      <w:r w:rsidRPr="009979D5">
        <w:rPr>
          <w:rFonts w:ascii="Times New Roman" w:eastAsia="Calibri" w:hAnsi="Times New Roman" w:cs="Times New Roman"/>
          <w:sz w:val="24"/>
          <w:szCs w:val="24"/>
        </w:rPr>
        <w:t xml:space="preserve"> </w:t>
      </w:r>
      <w:r w:rsidRPr="009979D5">
        <w:rPr>
          <w:rFonts w:ascii="Times New Roman" w:eastAsia="Calibri" w:hAnsi="Times New Roman" w:cs="Times New Roman"/>
          <w:b/>
          <w:sz w:val="24"/>
          <w:szCs w:val="24"/>
        </w:rPr>
        <w:t xml:space="preserve">nerisina aktuālās </w:t>
      </w:r>
      <w:r>
        <w:rPr>
          <w:rFonts w:ascii="Times New Roman" w:eastAsia="Calibri" w:hAnsi="Times New Roman" w:cs="Times New Roman"/>
          <w:b/>
          <w:sz w:val="24"/>
          <w:szCs w:val="24"/>
        </w:rPr>
        <w:t xml:space="preserve">problēmas veselības </w:t>
      </w:r>
      <w:r w:rsidRPr="009979D5">
        <w:rPr>
          <w:rFonts w:ascii="Times New Roman" w:eastAsia="Calibri" w:hAnsi="Times New Roman" w:cs="Times New Roman"/>
          <w:b/>
          <w:sz w:val="24"/>
          <w:szCs w:val="24"/>
        </w:rPr>
        <w:t>nozarē</w:t>
      </w:r>
    </w:p>
    <w:p w:rsidR="00206136" w:rsidRPr="009979D5" w:rsidRDefault="00206136" w:rsidP="009979D5">
      <w:pPr>
        <w:spacing w:after="0" w:line="240" w:lineRule="auto"/>
        <w:jc w:val="center"/>
        <w:rPr>
          <w:rFonts w:ascii="Times New Roman" w:eastAsia="Calibri" w:hAnsi="Times New Roman" w:cs="Times New Roman"/>
          <w:b/>
          <w:sz w:val="24"/>
          <w:szCs w:val="24"/>
        </w:rPr>
      </w:pPr>
    </w:p>
    <w:p w:rsidR="00EB1F45" w:rsidRPr="00E85D8C" w:rsidRDefault="00EB1F45" w:rsidP="00CB7E50">
      <w:pPr>
        <w:spacing w:after="0" w:line="240" w:lineRule="auto"/>
        <w:jc w:val="both"/>
        <w:rPr>
          <w:rFonts w:ascii="Times New Roman" w:eastAsia="Calibri" w:hAnsi="Times New Roman" w:cs="Times New Roman"/>
          <w:b/>
          <w:sz w:val="24"/>
          <w:szCs w:val="24"/>
        </w:rPr>
      </w:pPr>
    </w:p>
    <w:p w:rsidR="00CB7E50" w:rsidRPr="00E85D8C" w:rsidRDefault="00206136" w:rsidP="00C525E7">
      <w:pPr>
        <w:spacing w:after="0" w:line="240" w:lineRule="auto"/>
        <w:jc w:val="both"/>
        <w:rPr>
          <w:rFonts w:ascii="Times New Roman" w:eastAsia="Calibri" w:hAnsi="Times New Roman" w:cs="Times New Roman"/>
          <w:sz w:val="24"/>
          <w:szCs w:val="24"/>
        </w:rPr>
      </w:pPr>
      <w:r w:rsidRPr="00E85D8C">
        <w:rPr>
          <w:rFonts w:ascii="Times New Roman" w:eastAsia="Calibri" w:hAnsi="Times New Roman" w:cs="Times New Roman"/>
          <w:sz w:val="24"/>
          <w:szCs w:val="24"/>
        </w:rPr>
        <w:t xml:space="preserve">Šobrīd </w:t>
      </w:r>
      <w:r w:rsidR="005C49B4" w:rsidRPr="00E85D8C">
        <w:rPr>
          <w:rFonts w:ascii="Times New Roman" w:eastAsia="Calibri" w:hAnsi="Times New Roman" w:cs="Times New Roman"/>
          <w:sz w:val="24"/>
          <w:szCs w:val="24"/>
        </w:rPr>
        <w:t xml:space="preserve">augstākajā līmenī </w:t>
      </w:r>
      <w:r w:rsidRPr="00E85D8C">
        <w:rPr>
          <w:rFonts w:ascii="Times New Roman" w:eastAsia="Calibri" w:hAnsi="Times New Roman" w:cs="Times New Roman"/>
          <w:sz w:val="24"/>
          <w:szCs w:val="24"/>
        </w:rPr>
        <w:t xml:space="preserve">notiek diskusijas par </w:t>
      </w:r>
      <w:r w:rsidR="00CB7E50" w:rsidRPr="00CB7E50">
        <w:rPr>
          <w:rFonts w:ascii="Times New Roman" w:eastAsia="Calibri" w:hAnsi="Times New Roman" w:cs="Times New Roman"/>
          <w:sz w:val="24"/>
          <w:szCs w:val="24"/>
        </w:rPr>
        <w:t>Veselības aprūpes finansēšanas likumprojektu</w:t>
      </w:r>
      <w:r w:rsidRPr="00E85D8C">
        <w:rPr>
          <w:rFonts w:ascii="Times New Roman" w:eastAsia="Calibri" w:hAnsi="Times New Roman" w:cs="Times New Roman"/>
          <w:sz w:val="24"/>
          <w:szCs w:val="24"/>
        </w:rPr>
        <w:t xml:space="preserve">, kas </w:t>
      </w:r>
      <w:r w:rsidRPr="00CB7E50">
        <w:rPr>
          <w:rFonts w:ascii="Times New Roman" w:eastAsia="Calibri" w:hAnsi="Times New Roman" w:cs="Times New Roman"/>
          <w:sz w:val="24"/>
          <w:szCs w:val="24"/>
        </w:rPr>
        <w:t xml:space="preserve">ir viens no </w:t>
      </w:r>
      <w:r w:rsidR="00E85D8C">
        <w:rPr>
          <w:rFonts w:ascii="Times New Roman" w:eastAsia="Calibri" w:hAnsi="Times New Roman" w:cs="Times New Roman"/>
          <w:sz w:val="24"/>
          <w:szCs w:val="24"/>
        </w:rPr>
        <w:t>būtisk</w:t>
      </w:r>
      <w:r w:rsidR="007A4603">
        <w:rPr>
          <w:rFonts w:ascii="Times New Roman" w:eastAsia="Calibri" w:hAnsi="Times New Roman" w:cs="Times New Roman"/>
          <w:sz w:val="24"/>
          <w:szCs w:val="24"/>
        </w:rPr>
        <w:t>ākaj</w:t>
      </w:r>
      <w:r w:rsidR="00E85D8C">
        <w:rPr>
          <w:rFonts w:ascii="Times New Roman" w:eastAsia="Calibri" w:hAnsi="Times New Roman" w:cs="Times New Roman"/>
          <w:sz w:val="24"/>
          <w:szCs w:val="24"/>
        </w:rPr>
        <w:t>iem instrumentiem ieilgušo</w:t>
      </w:r>
      <w:r w:rsidRPr="00CB7E50">
        <w:rPr>
          <w:rFonts w:ascii="Times New Roman" w:eastAsia="Calibri" w:hAnsi="Times New Roman" w:cs="Times New Roman"/>
          <w:sz w:val="24"/>
          <w:szCs w:val="24"/>
        </w:rPr>
        <w:t xml:space="preserve"> veselības aprūpes nozares finansēšanas problēmu risināšanai</w:t>
      </w:r>
      <w:r w:rsidR="00D36B0D" w:rsidRPr="00E85D8C">
        <w:rPr>
          <w:rFonts w:ascii="Times New Roman" w:eastAsia="Calibri" w:hAnsi="Times New Roman" w:cs="Times New Roman"/>
          <w:sz w:val="24"/>
          <w:szCs w:val="24"/>
        </w:rPr>
        <w:t>.</w:t>
      </w:r>
      <w:r w:rsidR="005C49B4" w:rsidRPr="00E85D8C">
        <w:rPr>
          <w:rFonts w:ascii="Times New Roman" w:eastAsia="Calibri" w:hAnsi="Times New Roman" w:cs="Times New Roman"/>
          <w:sz w:val="24"/>
          <w:szCs w:val="24"/>
        </w:rPr>
        <w:t xml:space="preserve"> </w:t>
      </w:r>
      <w:r w:rsidR="005C49B4" w:rsidRPr="00CB7E50">
        <w:rPr>
          <w:rFonts w:ascii="Times New Roman" w:eastAsia="Calibri" w:hAnsi="Times New Roman" w:cs="Times New Roman"/>
          <w:sz w:val="24"/>
          <w:szCs w:val="24"/>
        </w:rPr>
        <w:t xml:space="preserve">Latvijas iedzīvotājiem netiek nodrošināta savlaicīga pieeja nepieciešamajiem veselības aprūpes pakalpojumiem, kā arī maznodrošinātajiem iedzīvotājiem </w:t>
      </w:r>
      <w:r w:rsidR="00DC0F34">
        <w:rPr>
          <w:rFonts w:ascii="Times New Roman" w:eastAsia="Calibri" w:hAnsi="Times New Roman" w:cs="Times New Roman"/>
          <w:sz w:val="24"/>
          <w:szCs w:val="24"/>
        </w:rPr>
        <w:t xml:space="preserve">– </w:t>
      </w:r>
      <w:r w:rsidR="00DC0F34" w:rsidRPr="00E85D8C">
        <w:rPr>
          <w:rFonts w:ascii="Times New Roman" w:hAnsi="Times New Roman"/>
          <w:bCs/>
          <w:sz w:val="24"/>
          <w:szCs w:val="24"/>
        </w:rPr>
        <w:t xml:space="preserve">aptuveni 40 procentiem </w:t>
      </w:r>
      <w:r w:rsidR="00DC0F34">
        <w:rPr>
          <w:rFonts w:ascii="Times New Roman" w:eastAsia="Calibri" w:hAnsi="Times New Roman" w:cs="Times New Roman"/>
          <w:sz w:val="24"/>
          <w:szCs w:val="24"/>
        </w:rPr>
        <w:t xml:space="preserve">– </w:t>
      </w:r>
      <w:r w:rsidR="005C49B4" w:rsidRPr="00CB7E50">
        <w:rPr>
          <w:rFonts w:ascii="Times New Roman" w:eastAsia="Calibri" w:hAnsi="Times New Roman" w:cs="Times New Roman"/>
          <w:sz w:val="24"/>
          <w:szCs w:val="24"/>
        </w:rPr>
        <w:t>šie pakalpojumi nav pieejami to dārdzības dēļ</w:t>
      </w:r>
      <w:r w:rsidR="00DC0F34">
        <w:rPr>
          <w:rFonts w:ascii="Times New Roman" w:eastAsia="Calibri" w:hAnsi="Times New Roman" w:cs="Times New Roman"/>
          <w:sz w:val="24"/>
          <w:szCs w:val="24"/>
        </w:rPr>
        <w:t xml:space="preserve">. </w:t>
      </w:r>
      <w:r w:rsidR="00CB7E50" w:rsidRPr="00CB7E50">
        <w:rPr>
          <w:rFonts w:ascii="Times New Roman" w:eastAsia="Calibri" w:hAnsi="Times New Roman" w:cs="Times New Roman"/>
          <w:sz w:val="24"/>
          <w:szCs w:val="24"/>
        </w:rPr>
        <w:t>Latvijas Veselības ekonomikas asociācija (</w:t>
      </w:r>
      <w:r w:rsidR="00CB7E50" w:rsidRPr="00CB7E50">
        <w:rPr>
          <w:rFonts w:ascii="Times New Roman" w:eastAsia="Calibri" w:hAnsi="Times New Roman" w:cs="Times New Roman"/>
          <w:sz w:val="24"/>
          <w:szCs w:val="24"/>
          <w:lang w:eastAsia="lv-LV"/>
        </w:rPr>
        <w:t>LVEA)</w:t>
      </w:r>
      <w:r w:rsidR="00CB7E50" w:rsidRPr="00CB7E50">
        <w:rPr>
          <w:rFonts w:ascii="Times New Roman" w:eastAsia="Calibri" w:hAnsi="Times New Roman" w:cs="Times New Roman"/>
          <w:sz w:val="24"/>
          <w:szCs w:val="24"/>
        </w:rPr>
        <w:t xml:space="preserve"> uzskata, ka likumprojekta izstrādātajā pašreizējā redakcijā netiek risinātas vairākas problēmas, kas aktuālas veselības  nozarē.</w:t>
      </w:r>
    </w:p>
    <w:p w:rsidR="0034797B" w:rsidRPr="00CB7E50" w:rsidRDefault="0034797B" w:rsidP="00CB7E50">
      <w:pPr>
        <w:spacing w:after="0" w:line="240" w:lineRule="auto"/>
        <w:ind w:firstLine="720"/>
        <w:jc w:val="both"/>
        <w:rPr>
          <w:rFonts w:ascii="Times New Roman" w:eastAsia="Calibri" w:hAnsi="Times New Roman" w:cs="Times New Roman"/>
          <w:sz w:val="24"/>
          <w:szCs w:val="24"/>
        </w:rPr>
      </w:pPr>
    </w:p>
    <w:p w:rsidR="00CB7E50" w:rsidRPr="00CB7E50" w:rsidRDefault="00CB7E50" w:rsidP="00C525E7">
      <w:pPr>
        <w:spacing w:after="0" w:line="240" w:lineRule="auto"/>
        <w:jc w:val="both"/>
        <w:rPr>
          <w:rFonts w:ascii="Times New Roman" w:eastAsia="Calibri" w:hAnsi="Times New Roman" w:cs="Times New Roman"/>
          <w:sz w:val="24"/>
          <w:szCs w:val="24"/>
        </w:rPr>
      </w:pPr>
      <w:r w:rsidRPr="00CB7E50">
        <w:rPr>
          <w:rFonts w:ascii="Times New Roman" w:eastAsia="Calibri" w:hAnsi="Times New Roman" w:cs="Times New Roman"/>
          <w:b/>
          <w:sz w:val="24"/>
          <w:szCs w:val="24"/>
        </w:rPr>
        <w:t xml:space="preserve">1. Netiek ievērots universāluma princips veselības aprūpes pakalpojumu saņemšanā – pakalpojumu pieejamība atbilstoši vajadzībām. </w:t>
      </w:r>
      <w:r w:rsidRPr="00CB7E50">
        <w:rPr>
          <w:rFonts w:ascii="Times New Roman" w:eastAsia="Calibri" w:hAnsi="Times New Roman" w:cs="Times New Roman"/>
          <w:sz w:val="24"/>
          <w:szCs w:val="24"/>
        </w:rPr>
        <w:t>Likumprojektā iekļautas diskriminējošas normas veselības aprūpes pakalpojumu saņemšanā, tās attiecas uz daļu valsts  iedzīvotāju. Likumprojektā nav i</w:t>
      </w:r>
      <w:r w:rsidR="004377D2" w:rsidRPr="00E85D8C">
        <w:rPr>
          <w:rFonts w:ascii="Times New Roman" w:eastAsia="Calibri" w:hAnsi="Times New Roman" w:cs="Times New Roman"/>
          <w:sz w:val="24"/>
          <w:szCs w:val="24"/>
        </w:rPr>
        <w:t>etverts, kā risināt problēmas, ko iedzīvotājiem rada augstie privātie maksājumi</w:t>
      </w:r>
      <w:r w:rsidRPr="00CB7E50">
        <w:rPr>
          <w:rFonts w:ascii="Times New Roman" w:eastAsia="Calibri" w:hAnsi="Times New Roman" w:cs="Times New Roman"/>
          <w:sz w:val="24"/>
          <w:szCs w:val="24"/>
        </w:rPr>
        <w:t>.</w:t>
      </w:r>
      <w:r w:rsidR="004377D2" w:rsidRPr="00E85D8C">
        <w:rPr>
          <w:rFonts w:ascii="Times New Roman" w:eastAsia="Calibri" w:hAnsi="Times New Roman" w:cs="Times New Roman"/>
          <w:sz w:val="24"/>
          <w:szCs w:val="24"/>
        </w:rPr>
        <w:t xml:space="preserve"> P</w:t>
      </w:r>
      <w:r w:rsidRPr="00CB7E50">
        <w:rPr>
          <w:rFonts w:ascii="Times New Roman" w:eastAsia="Calibri" w:hAnsi="Times New Roman" w:cs="Times New Roman"/>
          <w:sz w:val="24"/>
          <w:szCs w:val="24"/>
        </w:rPr>
        <w:t>aredzēt</w:t>
      </w:r>
      <w:r w:rsidR="004377D2" w:rsidRPr="00E85D8C">
        <w:rPr>
          <w:rFonts w:ascii="Times New Roman" w:eastAsia="Calibri" w:hAnsi="Times New Roman" w:cs="Times New Roman"/>
          <w:sz w:val="24"/>
          <w:szCs w:val="24"/>
        </w:rPr>
        <w:t>s, ka</w:t>
      </w:r>
      <w:r w:rsidRPr="00CB7E50">
        <w:rPr>
          <w:rFonts w:ascii="Times New Roman" w:eastAsia="Calibri" w:hAnsi="Times New Roman" w:cs="Times New Roman"/>
          <w:sz w:val="24"/>
          <w:szCs w:val="24"/>
        </w:rPr>
        <w:t xml:space="preserve"> papildu finansējumu </w:t>
      </w:r>
      <w:r w:rsidR="004377D2" w:rsidRPr="00E85D8C">
        <w:rPr>
          <w:rFonts w:ascii="Times New Roman" w:eastAsia="Calibri" w:hAnsi="Times New Roman" w:cs="Times New Roman"/>
          <w:sz w:val="24"/>
          <w:szCs w:val="24"/>
        </w:rPr>
        <w:t xml:space="preserve">veselības aprūpē </w:t>
      </w:r>
      <w:r w:rsidRPr="00CB7E50">
        <w:rPr>
          <w:rFonts w:ascii="Times New Roman" w:eastAsia="Calibri" w:hAnsi="Times New Roman" w:cs="Times New Roman"/>
          <w:sz w:val="24"/>
          <w:szCs w:val="24"/>
        </w:rPr>
        <w:t>veidos 1 % no sociālās apdrošināšanas iemaksām, kas pēc novērtējuma 2018. gadā būs aptuveni 85 miljoni eiro.  Tas veidotu  aptuveni  9 %  no kopēj</w:t>
      </w:r>
      <w:r w:rsidR="007A4603">
        <w:rPr>
          <w:rFonts w:ascii="Times New Roman" w:eastAsia="Calibri" w:hAnsi="Times New Roman" w:cs="Times New Roman"/>
          <w:sz w:val="24"/>
          <w:szCs w:val="24"/>
        </w:rPr>
        <w:t>ā veselības aprūpes budžeta. T</w:t>
      </w:r>
      <w:r w:rsidRPr="00CB7E50">
        <w:rPr>
          <w:rFonts w:ascii="Times New Roman" w:eastAsia="Calibri" w:hAnsi="Times New Roman" w:cs="Times New Roman"/>
          <w:sz w:val="24"/>
          <w:szCs w:val="24"/>
        </w:rPr>
        <w:t xml:space="preserve">iek plānots </w:t>
      </w:r>
      <w:r w:rsidR="007A4603">
        <w:rPr>
          <w:rFonts w:ascii="Times New Roman" w:eastAsia="Calibri" w:hAnsi="Times New Roman" w:cs="Times New Roman"/>
          <w:sz w:val="24"/>
          <w:szCs w:val="24"/>
        </w:rPr>
        <w:t xml:space="preserve">neproporcionāli iemaksām </w:t>
      </w:r>
      <w:r w:rsidRPr="00CB7E50">
        <w:rPr>
          <w:rFonts w:ascii="Times New Roman" w:eastAsia="Calibri" w:hAnsi="Times New Roman" w:cs="Times New Roman"/>
          <w:sz w:val="24"/>
          <w:szCs w:val="24"/>
        </w:rPr>
        <w:t xml:space="preserve">ierobežot </w:t>
      </w:r>
      <w:r w:rsidR="007A4603">
        <w:rPr>
          <w:rFonts w:ascii="Times New Roman" w:eastAsia="Calibri" w:hAnsi="Times New Roman" w:cs="Times New Roman"/>
          <w:sz w:val="24"/>
          <w:szCs w:val="24"/>
        </w:rPr>
        <w:t xml:space="preserve">būtiski svarīgu </w:t>
      </w:r>
      <w:r w:rsidRPr="00CB7E50">
        <w:rPr>
          <w:rFonts w:ascii="Times New Roman" w:eastAsia="Calibri" w:hAnsi="Times New Roman" w:cs="Times New Roman"/>
          <w:sz w:val="24"/>
          <w:szCs w:val="24"/>
        </w:rPr>
        <w:t xml:space="preserve"> </w:t>
      </w:r>
      <w:r w:rsidR="007A4603">
        <w:rPr>
          <w:rFonts w:ascii="Times New Roman" w:eastAsia="Calibri" w:hAnsi="Times New Roman" w:cs="Times New Roman"/>
          <w:sz w:val="24"/>
          <w:szCs w:val="24"/>
        </w:rPr>
        <w:t xml:space="preserve">plānveida un sekundārās aprūpes  </w:t>
      </w:r>
      <w:r w:rsidRPr="00CB7E50">
        <w:rPr>
          <w:rFonts w:ascii="Times New Roman" w:eastAsia="Calibri" w:hAnsi="Times New Roman" w:cs="Times New Roman"/>
          <w:sz w:val="24"/>
          <w:szCs w:val="24"/>
        </w:rPr>
        <w:t xml:space="preserve">pakalpojumu pieejamību iedzīvotājiem, kuri nebūs </w:t>
      </w:r>
      <w:r w:rsidR="007A4603">
        <w:rPr>
          <w:rFonts w:ascii="Times New Roman" w:eastAsia="Calibri" w:hAnsi="Times New Roman" w:cs="Times New Roman"/>
          <w:sz w:val="24"/>
          <w:szCs w:val="24"/>
        </w:rPr>
        <w:t xml:space="preserve">nelielās </w:t>
      </w:r>
      <w:r w:rsidRPr="00CB7E50">
        <w:rPr>
          <w:rFonts w:ascii="Times New Roman" w:eastAsia="Calibri" w:hAnsi="Times New Roman" w:cs="Times New Roman"/>
          <w:sz w:val="24"/>
          <w:szCs w:val="24"/>
        </w:rPr>
        <w:t xml:space="preserve"> sociālo iemaksu</w:t>
      </w:r>
      <w:r w:rsidR="007A4603">
        <w:rPr>
          <w:rFonts w:ascii="Times New Roman" w:eastAsia="Calibri" w:hAnsi="Times New Roman" w:cs="Times New Roman"/>
          <w:sz w:val="24"/>
          <w:szCs w:val="24"/>
        </w:rPr>
        <w:t xml:space="preserve"> daļas veicēji</w:t>
      </w:r>
      <w:r w:rsidRPr="00CB7E50">
        <w:rPr>
          <w:rFonts w:ascii="Times New Roman" w:eastAsia="Calibri" w:hAnsi="Times New Roman" w:cs="Times New Roman"/>
          <w:sz w:val="24"/>
          <w:szCs w:val="24"/>
        </w:rPr>
        <w:t xml:space="preserve">, </w:t>
      </w:r>
      <w:r w:rsidR="007A4603">
        <w:rPr>
          <w:rFonts w:ascii="Times New Roman" w:eastAsia="Calibri" w:hAnsi="Times New Roman" w:cs="Times New Roman"/>
          <w:sz w:val="24"/>
          <w:szCs w:val="24"/>
        </w:rPr>
        <w:t>bet būs piedalījušies ar savu būtisku ieguldījumi vispārējo nodokļu sistēmā, kas veido  vairāk kā 90% veselības aprūpes finansējuma.</w:t>
      </w:r>
    </w:p>
    <w:p w:rsidR="00CB7E50" w:rsidRPr="00CB7E50" w:rsidRDefault="00CB7E50" w:rsidP="00CB7E50">
      <w:pPr>
        <w:spacing w:after="0" w:line="240" w:lineRule="auto"/>
        <w:jc w:val="both"/>
        <w:rPr>
          <w:rFonts w:ascii="Times New Roman" w:eastAsia="Calibri" w:hAnsi="Times New Roman" w:cs="Times New Roman"/>
          <w:sz w:val="24"/>
          <w:szCs w:val="24"/>
        </w:rPr>
      </w:pPr>
    </w:p>
    <w:p w:rsidR="00CB7E50" w:rsidRPr="00CB7E50" w:rsidRDefault="00CB7E50" w:rsidP="00CB7E50">
      <w:pPr>
        <w:spacing w:after="0" w:line="240" w:lineRule="auto"/>
        <w:jc w:val="both"/>
        <w:rPr>
          <w:rFonts w:ascii="Times New Roman" w:eastAsia="Calibri" w:hAnsi="Times New Roman" w:cs="Times New Roman"/>
          <w:sz w:val="24"/>
          <w:szCs w:val="24"/>
        </w:rPr>
      </w:pPr>
      <w:r w:rsidRPr="00CB7E50">
        <w:rPr>
          <w:rFonts w:ascii="Times New Roman" w:eastAsia="Calibri" w:hAnsi="Times New Roman" w:cs="Times New Roman"/>
          <w:noProof/>
          <w:sz w:val="24"/>
          <w:szCs w:val="24"/>
          <w:lang w:eastAsia="lv-LV"/>
        </w:rPr>
        <w:lastRenderedPageBreak/>
        <w:drawing>
          <wp:inline distT="0" distB="0" distL="0" distR="0">
            <wp:extent cx="5083175" cy="2368550"/>
            <wp:effectExtent l="0" t="0" r="317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B7E50" w:rsidRPr="00CB7E50" w:rsidRDefault="00CB7E50" w:rsidP="00CB7E50">
      <w:pPr>
        <w:spacing w:after="0" w:line="240" w:lineRule="auto"/>
        <w:jc w:val="both"/>
        <w:rPr>
          <w:rFonts w:ascii="Times New Roman" w:eastAsia="Calibri" w:hAnsi="Times New Roman" w:cs="Times New Roman"/>
          <w:sz w:val="24"/>
          <w:szCs w:val="24"/>
        </w:rPr>
      </w:pPr>
    </w:p>
    <w:p w:rsidR="00CB7E50" w:rsidRPr="00CB7E50" w:rsidRDefault="00DA094B" w:rsidP="00C525E7">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 S</w:t>
      </w:r>
      <w:r w:rsidR="00CB7E50" w:rsidRPr="00CB7E50">
        <w:rPr>
          <w:rFonts w:ascii="Times New Roman" w:eastAsia="Calibri" w:hAnsi="Times New Roman" w:cs="Times New Roman"/>
          <w:b/>
          <w:sz w:val="24"/>
          <w:szCs w:val="24"/>
        </w:rPr>
        <w:t>olidaritātes princips</w:t>
      </w:r>
      <w:r w:rsidRPr="00DA094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ievērots tikai daļēji.</w:t>
      </w:r>
      <w:r w:rsidR="00CB7E50" w:rsidRPr="00CB7E50">
        <w:rPr>
          <w:rFonts w:ascii="Times New Roman" w:eastAsia="Calibri" w:hAnsi="Times New Roman" w:cs="Times New Roman"/>
          <w:sz w:val="24"/>
          <w:szCs w:val="24"/>
        </w:rPr>
        <w:t xml:space="preserve"> Likumprojektā </w:t>
      </w:r>
      <w:r w:rsidR="001A62D7">
        <w:rPr>
          <w:rFonts w:ascii="Times New Roman" w:eastAsia="Calibri" w:hAnsi="Times New Roman" w:cs="Times New Roman"/>
          <w:sz w:val="24"/>
          <w:szCs w:val="24"/>
        </w:rPr>
        <w:t xml:space="preserve">ES valstīs vispārpieņemtais </w:t>
      </w:r>
      <w:r w:rsidR="00CB7E50" w:rsidRPr="00CB7E50">
        <w:rPr>
          <w:rFonts w:ascii="Times New Roman" w:eastAsia="Calibri" w:hAnsi="Times New Roman" w:cs="Times New Roman"/>
          <w:sz w:val="24"/>
          <w:szCs w:val="24"/>
        </w:rPr>
        <w:t>solidaritātes princ</w:t>
      </w:r>
      <w:r w:rsidR="00A4796B">
        <w:rPr>
          <w:rFonts w:ascii="Times New Roman" w:eastAsia="Calibri" w:hAnsi="Times New Roman" w:cs="Times New Roman"/>
          <w:sz w:val="24"/>
          <w:szCs w:val="24"/>
        </w:rPr>
        <w:t>ips realiz</w:t>
      </w:r>
      <w:r w:rsidR="001A62D7">
        <w:rPr>
          <w:rFonts w:ascii="Times New Roman" w:eastAsia="Calibri" w:hAnsi="Times New Roman" w:cs="Times New Roman"/>
          <w:sz w:val="24"/>
          <w:szCs w:val="24"/>
        </w:rPr>
        <w:t xml:space="preserve">ēts tikai </w:t>
      </w:r>
      <w:r w:rsidR="00A4796B">
        <w:rPr>
          <w:rFonts w:ascii="Times New Roman" w:eastAsia="Calibri" w:hAnsi="Times New Roman" w:cs="Times New Roman"/>
          <w:sz w:val="24"/>
          <w:szCs w:val="24"/>
        </w:rPr>
        <w:t xml:space="preserve">daļēji, jo valsts nenodrošina, ka visas iedzīvotāju grupas no saviem ienākumiem veic sociālās </w:t>
      </w:r>
      <w:r w:rsidR="00CB7E50" w:rsidRPr="00CB7E50">
        <w:rPr>
          <w:rFonts w:ascii="Times New Roman" w:eastAsia="Calibri" w:hAnsi="Times New Roman" w:cs="Times New Roman"/>
          <w:sz w:val="24"/>
          <w:szCs w:val="24"/>
        </w:rPr>
        <w:t xml:space="preserve"> apdrošināšanas iemaksas </w:t>
      </w:r>
      <w:r w:rsidR="00A4796B">
        <w:rPr>
          <w:rFonts w:ascii="Times New Roman" w:eastAsia="Calibri" w:hAnsi="Times New Roman" w:cs="Times New Roman"/>
          <w:sz w:val="24"/>
          <w:szCs w:val="24"/>
        </w:rPr>
        <w:t xml:space="preserve">vienādā apmērā: daļa tās </w:t>
      </w:r>
      <w:r w:rsidR="00CB7E50" w:rsidRPr="00CB7E50">
        <w:rPr>
          <w:rFonts w:ascii="Times New Roman" w:eastAsia="Calibri" w:hAnsi="Times New Roman" w:cs="Times New Roman"/>
          <w:sz w:val="24"/>
          <w:szCs w:val="24"/>
        </w:rPr>
        <w:t xml:space="preserve">veiks no minimālās algas, daļa – no reālajiem ienākumiem. </w:t>
      </w:r>
      <w:r w:rsidR="00A4796B">
        <w:rPr>
          <w:rFonts w:ascii="Times New Roman" w:eastAsia="Calibri" w:hAnsi="Times New Roman" w:cs="Times New Roman"/>
          <w:sz w:val="24"/>
          <w:szCs w:val="24"/>
        </w:rPr>
        <w:t>Tie kas maksāja līdz šim, maksās vairāk, bet nemaksātāji varēs saņemt pakalpojumus, kurus nesegs to veiktās sociālā nodokļa iemaksas no minimālās algas.</w:t>
      </w:r>
    </w:p>
    <w:p w:rsidR="00CB7E50" w:rsidRPr="00CB7E50" w:rsidRDefault="00977118" w:rsidP="00C525E7">
      <w:pPr>
        <w:spacing w:after="0" w:line="240" w:lineRule="auto"/>
        <w:jc w:val="both"/>
        <w:rPr>
          <w:rFonts w:ascii="Times New Roman" w:eastAsia="Calibri" w:hAnsi="Times New Roman" w:cs="Times New Roman"/>
          <w:sz w:val="24"/>
          <w:szCs w:val="24"/>
        </w:rPr>
      </w:pPr>
      <w:r w:rsidRPr="00E85D8C">
        <w:rPr>
          <w:rFonts w:ascii="Times New Roman" w:eastAsia="Calibri" w:hAnsi="Times New Roman" w:cs="Times New Roman"/>
          <w:b/>
          <w:sz w:val="24"/>
          <w:szCs w:val="24"/>
        </w:rPr>
        <w:t>3. Na</w:t>
      </w:r>
      <w:r w:rsidR="00CB7E50" w:rsidRPr="00CB7E50">
        <w:rPr>
          <w:rFonts w:ascii="Times New Roman" w:eastAsia="Calibri" w:hAnsi="Times New Roman" w:cs="Times New Roman"/>
          <w:b/>
          <w:sz w:val="24"/>
          <w:szCs w:val="24"/>
        </w:rPr>
        <w:t xml:space="preserve">v piedāvājuma, kā konsolidēt esošos finansu avotus. </w:t>
      </w:r>
      <w:r w:rsidR="00A4796B">
        <w:rPr>
          <w:rFonts w:ascii="Times New Roman" w:eastAsia="Calibri" w:hAnsi="Times New Roman" w:cs="Times New Roman"/>
          <w:sz w:val="24"/>
          <w:szCs w:val="24"/>
        </w:rPr>
        <w:t xml:space="preserve">Pašlaik būtisku, ap 40% </w:t>
      </w:r>
      <w:r w:rsidR="00CB7E50" w:rsidRPr="00CB7E50">
        <w:rPr>
          <w:rFonts w:ascii="Times New Roman" w:eastAsia="Calibri" w:hAnsi="Times New Roman" w:cs="Times New Roman"/>
          <w:sz w:val="24"/>
          <w:szCs w:val="24"/>
        </w:rPr>
        <w:t>veselības aprūpes finansēšanas a</w:t>
      </w:r>
      <w:r w:rsidR="00A4796B">
        <w:rPr>
          <w:rFonts w:ascii="Times New Roman" w:eastAsia="Calibri" w:hAnsi="Times New Roman" w:cs="Times New Roman"/>
          <w:sz w:val="24"/>
          <w:szCs w:val="24"/>
        </w:rPr>
        <w:t>pjomu veido privātie maksājumi. T</w:t>
      </w:r>
      <w:r w:rsidR="00CB7E50" w:rsidRPr="00CB7E50">
        <w:rPr>
          <w:rFonts w:ascii="Times New Roman" w:eastAsia="Calibri" w:hAnsi="Times New Roman" w:cs="Times New Roman"/>
          <w:sz w:val="24"/>
          <w:szCs w:val="24"/>
        </w:rPr>
        <w:t xml:space="preserve">iem, kas brīvprātīgi </w:t>
      </w:r>
      <w:r w:rsidR="00A4796B">
        <w:rPr>
          <w:rFonts w:ascii="Times New Roman" w:eastAsia="Calibri" w:hAnsi="Times New Roman" w:cs="Times New Roman"/>
          <w:sz w:val="24"/>
          <w:szCs w:val="24"/>
        </w:rPr>
        <w:t xml:space="preserve"> vai kam ir darba devēja apmaksātas polises</w:t>
      </w:r>
      <w:r w:rsidR="00CB7E50" w:rsidRPr="00CB7E50">
        <w:rPr>
          <w:rFonts w:ascii="Times New Roman" w:eastAsia="Calibri" w:hAnsi="Times New Roman" w:cs="Times New Roman"/>
          <w:sz w:val="24"/>
          <w:szCs w:val="24"/>
        </w:rPr>
        <w:t xml:space="preserve">, daudzus veselības aprūpes pakalpojumus apmaksā apdrošināšanas sabiedrības. </w:t>
      </w:r>
      <w:r w:rsidR="000427C7">
        <w:rPr>
          <w:rFonts w:ascii="Times New Roman" w:eastAsia="Calibri" w:hAnsi="Times New Roman" w:cs="Times New Roman"/>
          <w:sz w:val="24"/>
          <w:szCs w:val="24"/>
        </w:rPr>
        <w:t xml:space="preserve">Sliktākajā gadījumā – pacienti maksā par pakalpojumu tā saņemšanas vietā un brīdī. </w:t>
      </w:r>
      <w:r w:rsidR="00CB7E50" w:rsidRPr="00CB7E50">
        <w:rPr>
          <w:rFonts w:ascii="Times New Roman" w:eastAsia="Calibri" w:hAnsi="Times New Roman" w:cs="Times New Roman"/>
          <w:sz w:val="24"/>
          <w:szCs w:val="24"/>
        </w:rPr>
        <w:t>Ievērojamu finanšu līdzekļu daļu veido privātās un pašvaldību investīcijas veselības aprūpes infrastruktūrā. Likumprojektā nav paredzēti instrumenti privāto un paš</w:t>
      </w:r>
      <w:r w:rsidR="00A4796B">
        <w:rPr>
          <w:rFonts w:ascii="Times New Roman" w:eastAsia="Calibri" w:hAnsi="Times New Roman" w:cs="Times New Roman"/>
          <w:sz w:val="24"/>
          <w:szCs w:val="24"/>
        </w:rPr>
        <w:t>valdību līdzekļu konsoli</w:t>
      </w:r>
      <w:r w:rsidR="000427C7">
        <w:rPr>
          <w:rFonts w:ascii="Times New Roman" w:eastAsia="Calibri" w:hAnsi="Times New Roman" w:cs="Times New Roman"/>
          <w:sz w:val="24"/>
          <w:szCs w:val="24"/>
        </w:rPr>
        <w:t>dācijai, kas radītu pamatu  efektīvai kopējā finansējuma izlietojuma</w:t>
      </w:r>
      <w:r w:rsidR="00A4796B">
        <w:rPr>
          <w:rFonts w:ascii="Times New Roman" w:eastAsia="Calibri" w:hAnsi="Times New Roman" w:cs="Times New Roman"/>
          <w:sz w:val="24"/>
          <w:szCs w:val="24"/>
        </w:rPr>
        <w:t xml:space="preserve"> plānošanai.</w:t>
      </w:r>
    </w:p>
    <w:p w:rsidR="00CB7E50" w:rsidRPr="00CB7E50" w:rsidRDefault="00CB7E50" w:rsidP="00CB7E50">
      <w:pPr>
        <w:spacing w:after="0" w:line="240" w:lineRule="auto"/>
        <w:ind w:firstLine="720"/>
        <w:jc w:val="both"/>
        <w:rPr>
          <w:rFonts w:ascii="Times New Roman" w:eastAsia="Calibri" w:hAnsi="Times New Roman" w:cs="Times New Roman"/>
          <w:sz w:val="24"/>
          <w:szCs w:val="24"/>
        </w:rPr>
      </w:pPr>
    </w:p>
    <w:p w:rsidR="00CB7E50" w:rsidRPr="00E85D8C" w:rsidRDefault="00CB7E50" w:rsidP="00C525E7">
      <w:pPr>
        <w:widowControl w:val="0"/>
        <w:spacing w:after="0" w:line="240" w:lineRule="auto"/>
        <w:jc w:val="both"/>
        <w:rPr>
          <w:rFonts w:ascii="Times New Roman" w:eastAsia="Calibri" w:hAnsi="Times New Roman" w:cs="Times New Roman"/>
          <w:sz w:val="24"/>
          <w:szCs w:val="24"/>
          <w:lang w:eastAsia="lv-LV"/>
        </w:rPr>
      </w:pPr>
      <w:r w:rsidRPr="00CB7E50">
        <w:rPr>
          <w:rFonts w:ascii="Times New Roman" w:eastAsia="Calibri" w:hAnsi="Times New Roman" w:cs="Times New Roman"/>
          <w:b/>
          <w:sz w:val="24"/>
          <w:szCs w:val="24"/>
          <w:lang w:eastAsia="lv-LV"/>
        </w:rPr>
        <w:t>4.</w:t>
      </w:r>
      <w:r w:rsidRPr="00CB7E50">
        <w:rPr>
          <w:rFonts w:ascii="Times New Roman" w:eastAsia="Calibri" w:hAnsi="Times New Roman" w:cs="Times New Roman"/>
          <w:sz w:val="24"/>
          <w:szCs w:val="24"/>
          <w:lang w:eastAsia="lv-LV"/>
        </w:rPr>
        <w:t xml:space="preserve"> </w:t>
      </w:r>
      <w:r w:rsidRPr="00CB7E50">
        <w:rPr>
          <w:rFonts w:ascii="Times New Roman" w:eastAsia="Calibri" w:hAnsi="Times New Roman" w:cs="Times New Roman"/>
          <w:b/>
          <w:sz w:val="24"/>
          <w:szCs w:val="24"/>
          <w:lang w:eastAsia="lv-LV"/>
        </w:rPr>
        <w:t xml:space="preserve">Trūkst ekonomiskā pamatojuma. </w:t>
      </w:r>
      <w:r w:rsidRPr="00CB7E50">
        <w:rPr>
          <w:rFonts w:ascii="Times New Roman" w:eastAsia="Calibri" w:hAnsi="Times New Roman" w:cs="Times New Roman"/>
          <w:sz w:val="24"/>
          <w:szCs w:val="24"/>
          <w:lang w:eastAsia="lv-LV"/>
        </w:rPr>
        <w:t xml:space="preserve">Nav pieejami aprēķini par kopējo nepieciešamo pakalpojumu apjomu, proti, nav novērtētas iedzīvotāju vajadzības pēc </w:t>
      </w:r>
      <w:r w:rsidR="00A4796B">
        <w:rPr>
          <w:rFonts w:ascii="Times New Roman" w:eastAsia="Calibri" w:hAnsi="Times New Roman" w:cs="Times New Roman"/>
          <w:sz w:val="24"/>
          <w:szCs w:val="24"/>
          <w:lang w:eastAsia="lv-LV"/>
        </w:rPr>
        <w:t>veselības aprūpes pakalpojumiem, jo īpaši 2 pakalpojumu grozu gadījumā.</w:t>
      </w:r>
      <w:r w:rsidRPr="00CB7E50">
        <w:rPr>
          <w:rFonts w:ascii="Times New Roman" w:eastAsia="Calibri" w:hAnsi="Times New Roman" w:cs="Times New Roman"/>
          <w:sz w:val="24"/>
          <w:szCs w:val="24"/>
          <w:lang w:eastAsia="lv-LV"/>
        </w:rPr>
        <w:t xml:space="preserve"> </w:t>
      </w:r>
      <w:r w:rsidR="00A4796B">
        <w:rPr>
          <w:rFonts w:ascii="Times New Roman" w:eastAsia="Calibri" w:hAnsi="Times New Roman" w:cs="Times New Roman"/>
          <w:sz w:val="24"/>
          <w:szCs w:val="24"/>
          <w:lang w:eastAsia="lv-LV"/>
        </w:rPr>
        <w:t>P</w:t>
      </w:r>
      <w:r w:rsidRPr="00CB7E50">
        <w:rPr>
          <w:rFonts w:ascii="Times New Roman" w:eastAsia="Calibri" w:hAnsi="Times New Roman" w:cs="Times New Roman"/>
          <w:sz w:val="24"/>
          <w:szCs w:val="24"/>
          <w:lang w:eastAsia="lv-LV"/>
        </w:rPr>
        <w:t xml:space="preserve">ēc Valsts kontroles </w:t>
      </w:r>
      <w:r w:rsidR="00A4796B">
        <w:rPr>
          <w:rFonts w:ascii="Times New Roman" w:eastAsia="Calibri" w:hAnsi="Times New Roman" w:cs="Times New Roman"/>
          <w:sz w:val="24"/>
          <w:szCs w:val="24"/>
          <w:lang w:eastAsia="lv-LV"/>
        </w:rPr>
        <w:t xml:space="preserve">un starptautisko ekspertu </w:t>
      </w:r>
      <w:r w:rsidRPr="00CB7E50">
        <w:rPr>
          <w:rFonts w:ascii="Times New Roman" w:eastAsia="Calibri" w:hAnsi="Times New Roman" w:cs="Times New Roman"/>
          <w:sz w:val="24"/>
          <w:szCs w:val="24"/>
          <w:lang w:eastAsia="lv-LV"/>
        </w:rPr>
        <w:t>atzinuma liela daļa no esošajiem tarifie</w:t>
      </w:r>
      <w:r w:rsidR="0005477E">
        <w:rPr>
          <w:rFonts w:ascii="Times New Roman" w:eastAsia="Calibri" w:hAnsi="Times New Roman" w:cs="Times New Roman"/>
          <w:sz w:val="24"/>
          <w:szCs w:val="24"/>
          <w:lang w:eastAsia="lv-LV"/>
        </w:rPr>
        <w:t>m ir zem pakalpojuma faktisk</w:t>
      </w:r>
      <w:r w:rsidR="00A4796B">
        <w:rPr>
          <w:rFonts w:ascii="Times New Roman" w:eastAsia="Calibri" w:hAnsi="Times New Roman" w:cs="Times New Roman"/>
          <w:sz w:val="24"/>
          <w:szCs w:val="24"/>
          <w:lang w:eastAsia="lv-LV"/>
        </w:rPr>
        <w:t>ās pašizmaksas</w:t>
      </w:r>
      <w:r w:rsidR="0005477E">
        <w:rPr>
          <w:rFonts w:ascii="Times New Roman" w:eastAsia="Calibri" w:hAnsi="Times New Roman" w:cs="Times New Roman"/>
          <w:sz w:val="24"/>
          <w:szCs w:val="24"/>
          <w:lang w:eastAsia="lv-LV"/>
        </w:rPr>
        <w:t xml:space="preserve"> un </w:t>
      </w:r>
      <w:r w:rsidRPr="00CB7E50">
        <w:rPr>
          <w:rFonts w:ascii="Times New Roman" w:eastAsia="Calibri" w:hAnsi="Times New Roman" w:cs="Times New Roman"/>
          <w:sz w:val="24"/>
          <w:szCs w:val="24"/>
          <w:lang w:eastAsia="lv-LV"/>
        </w:rPr>
        <w:t xml:space="preserve"> tiem </w:t>
      </w:r>
      <w:r w:rsidR="0005477E">
        <w:rPr>
          <w:rFonts w:ascii="Times New Roman" w:eastAsia="Calibri" w:hAnsi="Times New Roman" w:cs="Times New Roman"/>
          <w:sz w:val="24"/>
          <w:szCs w:val="24"/>
          <w:lang w:eastAsia="lv-LV"/>
        </w:rPr>
        <w:t>būtu veicama</w:t>
      </w:r>
      <w:r w:rsidRPr="00CB7E50">
        <w:rPr>
          <w:rFonts w:ascii="Times New Roman" w:eastAsia="Calibri" w:hAnsi="Times New Roman" w:cs="Times New Roman"/>
          <w:sz w:val="24"/>
          <w:szCs w:val="24"/>
          <w:lang w:eastAsia="lv-LV"/>
        </w:rPr>
        <w:t xml:space="preserve"> aktualizācija. Turklāt lielākā tarifu daļa ir saistīta tieši ar ārstniecības personu atalgojumu, līdz ar to, plānojot palielināt ārstniecības personu atalgojumu, būtu jākoriģē visi pakalpojumu tarifi. </w:t>
      </w:r>
    </w:p>
    <w:p w:rsidR="004377D2" w:rsidRPr="00E85D8C" w:rsidRDefault="004377D2" w:rsidP="00CB7E50">
      <w:pPr>
        <w:widowControl w:val="0"/>
        <w:spacing w:after="0" w:line="240" w:lineRule="auto"/>
        <w:ind w:firstLine="720"/>
        <w:jc w:val="both"/>
        <w:rPr>
          <w:rFonts w:ascii="Times New Roman" w:eastAsia="Calibri" w:hAnsi="Times New Roman" w:cs="Times New Roman"/>
          <w:sz w:val="24"/>
          <w:szCs w:val="24"/>
          <w:lang w:eastAsia="lv-LV"/>
        </w:rPr>
      </w:pPr>
    </w:p>
    <w:p w:rsidR="004377D2" w:rsidRPr="00CB7E50" w:rsidRDefault="000427C7" w:rsidP="00C525E7">
      <w:pPr>
        <w:widowControl w:val="0"/>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5. Nav </w:t>
      </w:r>
      <w:r w:rsidR="004377D2" w:rsidRPr="00E85D8C">
        <w:rPr>
          <w:rFonts w:ascii="Times New Roman" w:eastAsia="Calibri" w:hAnsi="Times New Roman" w:cs="Times New Roman"/>
          <w:b/>
          <w:sz w:val="24"/>
          <w:szCs w:val="24"/>
          <w:lang w:eastAsia="lv-LV"/>
        </w:rPr>
        <w:t xml:space="preserve">plānots </w:t>
      </w:r>
      <w:r w:rsidR="009D26AA">
        <w:rPr>
          <w:rFonts w:ascii="Times New Roman" w:eastAsia="Calibri" w:hAnsi="Times New Roman" w:cs="Times New Roman"/>
          <w:b/>
          <w:sz w:val="24"/>
          <w:szCs w:val="24"/>
          <w:lang w:eastAsia="lv-LV"/>
        </w:rPr>
        <w:t xml:space="preserve">izmaksu </w:t>
      </w:r>
      <w:r w:rsidR="004377D2" w:rsidRPr="00E85D8C">
        <w:rPr>
          <w:rFonts w:ascii="Times New Roman" w:eastAsia="Calibri" w:hAnsi="Times New Roman" w:cs="Times New Roman"/>
          <w:b/>
          <w:sz w:val="24"/>
          <w:szCs w:val="24"/>
          <w:lang w:eastAsia="lv-LV"/>
        </w:rPr>
        <w:t xml:space="preserve">efektivitātes </w:t>
      </w:r>
      <w:r>
        <w:rPr>
          <w:rFonts w:ascii="Times New Roman" w:eastAsia="Calibri" w:hAnsi="Times New Roman" w:cs="Times New Roman"/>
          <w:b/>
          <w:sz w:val="24"/>
          <w:szCs w:val="24"/>
          <w:lang w:eastAsia="lv-LV"/>
        </w:rPr>
        <w:t>pieaugums.</w:t>
      </w:r>
    </w:p>
    <w:p w:rsidR="00BE799E" w:rsidRPr="00E85D8C" w:rsidRDefault="00CB7E50" w:rsidP="00C525E7">
      <w:pPr>
        <w:widowControl w:val="0"/>
        <w:spacing w:after="0" w:line="240" w:lineRule="auto"/>
        <w:jc w:val="both"/>
        <w:rPr>
          <w:rFonts w:ascii="Times New Roman" w:eastAsia="Calibri" w:hAnsi="Times New Roman" w:cs="Times New Roman"/>
          <w:sz w:val="24"/>
          <w:szCs w:val="24"/>
          <w:lang w:eastAsia="lv-LV"/>
        </w:rPr>
      </w:pPr>
      <w:r w:rsidRPr="00CB7E50">
        <w:rPr>
          <w:rFonts w:ascii="Times New Roman" w:eastAsia="Calibri" w:hAnsi="Times New Roman" w:cs="Times New Roman"/>
          <w:sz w:val="24"/>
          <w:szCs w:val="24"/>
          <w:lang w:eastAsia="lv-LV"/>
        </w:rPr>
        <w:t xml:space="preserve">Attīstoties medicīnas tehnoloģijām, kļūst pieejami veselības aprūpes pakalpojumi, kas ir ievērojami izmaksu efektīvāki par iepriekšējiem. Tādēļ ir svarīgi likumprojektā paredzēt regulāru valsts pakalpojumu grozā iekļauto pakalpojumu programmu izmaksu efektivitātes novērtējumu. Ierobežota budžeta apstākļos valsts finansējuma līdzekļiem jābūt novirzītiem tikai tādām pakalpojumu programmām, kurām ir pieradīta augsta izmaksu efektivitāte. </w:t>
      </w:r>
    </w:p>
    <w:p w:rsidR="00BE799E" w:rsidRPr="00E85D8C" w:rsidRDefault="00BE799E" w:rsidP="00C525E7">
      <w:pPr>
        <w:widowControl w:val="0"/>
        <w:spacing w:after="0" w:line="240" w:lineRule="auto"/>
        <w:jc w:val="both"/>
        <w:rPr>
          <w:rFonts w:ascii="Times New Roman" w:eastAsia="Calibri" w:hAnsi="Times New Roman" w:cs="Times New Roman"/>
          <w:sz w:val="24"/>
          <w:szCs w:val="24"/>
          <w:lang w:eastAsia="lv-LV"/>
        </w:rPr>
      </w:pPr>
    </w:p>
    <w:p w:rsidR="00BE799E" w:rsidRPr="00E85D8C" w:rsidRDefault="00BE799E" w:rsidP="00C525E7">
      <w:pPr>
        <w:spacing w:after="0" w:line="240" w:lineRule="auto"/>
        <w:jc w:val="both"/>
        <w:rPr>
          <w:rFonts w:ascii="Times New Roman" w:eastAsia="Calibri" w:hAnsi="Times New Roman" w:cs="Times New Roman"/>
          <w:sz w:val="24"/>
          <w:szCs w:val="24"/>
          <w:lang w:eastAsia="lv-LV"/>
        </w:rPr>
      </w:pPr>
      <w:r w:rsidRPr="00CB7E50">
        <w:rPr>
          <w:rFonts w:ascii="Times New Roman" w:eastAsia="Calibri" w:hAnsi="Times New Roman" w:cs="Times New Roman"/>
          <w:sz w:val="24"/>
          <w:szCs w:val="24"/>
        </w:rPr>
        <w:t xml:space="preserve">Liedzot daļai iedzīvotāju pieeju plānveida ārstēšanas pakalpojumiem, </w:t>
      </w:r>
      <w:r w:rsidR="0005477E">
        <w:rPr>
          <w:rFonts w:ascii="Times New Roman" w:eastAsia="Calibri" w:hAnsi="Times New Roman" w:cs="Times New Roman"/>
          <w:sz w:val="24"/>
          <w:szCs w:val="24"/>
        </w:rPr>
        <w:t xml:space="preserve">paredzama ārstēšanas segregācija un nošķirtība starp aprūpes līmeņiem pretēji pasaulē atzītajai </w:t>
      </w:r>
      <w:r w:rsidR="0005477E">
        <w:rPr>
          <w:rFonts w:ascii="Times New Roman" w:eastAsia="Calibri" w:hAnsi="Times New Roman" w:cs="Times New Roman"/>
          <w:sz w:val="24"/>
          <w:szCs w:val="24"/>
        </w:rPr>
        <w:lastRenderedPageBreak/>
        <w:t>integrācij</w:t>
      </w:r>
      <w:r w:rsidR="000427C7">
        <w:rPr>
          <w:rFonts w:ascii="Times New Roman" w:eastAsia="Calibri" w:hAnsi="Times New Roman" w:cs="Times New Roman"/>
          <w:sz w:val="24"/>
          <w:szCs w:val="24"/>
        </w:rPr>
        <w:t>as</w:t>
      </w:r>
      <w:r w:rsidR="0005477E">
        <w:rPr>
          <w:rFonts w:ascii="Times New Roman" w:eastAsia="Calibri" w:hAnsi="Times New Roman" w:cs="Times New Roman"/>
          <w:sz w:val="24"/>
          <w:szCs w:val="24"/>
        </w:rPr>
        <w:t xml:space="preserve"> un pēctecīgas slimības vadības pieejai. </w:t>
      </w:r>
      <w:r w:rsidR="000427C7">
        <w:rPr>
          <w:rFonts w:ascii="Times New Roman" w:eastAsia="Calibri" w:hAnsi="Times New Roman" w:cs="Times New Roman"/>
          <w:sz w:val="24"/>
          <w:szCs w:val="24"/>
        </w:rPr>
        <w:t xml:space="preserve">Tādējādi, ievērojami tiks </w:t>
      </w:r>
      <w:r w:rsidRPr="00CB7E50">
        <w:rPr>
          <w:rFonts w:ascii="Times New Roman" w:eastAsia="Calibri" w:hAnsi="Times New Roman" w:cs="Times New Roman"/>
          <w:sz w:val="24"/>
          <w:szCs w:val="24"/>
        </w:rPr>
        <w:t>mazināta kopējā veselības aprūpes sistēmas efektivitāte</w:t>
      </w:r>
      <w:r w:rsidR="0005477E">
        <w:rPr>
          <w:rFonts w:ascii="Times New Roman" w:eastAsia="Calibri" w:hAnsi="Times New Roman" w:cs="Times New Roman"/>
          <w:sz w:val="24"/>
          <w:szCs w:val="24"/>
        </w:rPr>
        <w:t>, var prognozēt nelietderīgu izmaksu pieaugumu</w:t>
      </w:r>
      <w:r w:rsidR="000427C7">
        <w:rPr>
          <w:rFonts w:ascii="Times New Roman" w:eastAsia="Calibri" w:hAnsi="Times New Roman" w:cs="Times New Roman"/>
          <w:sz w:val="24"/>
          <w:szCs w:val="24"/>
        </w:rPr>
        <w:t xml:space="preserve"> neatliekamās palīdzības segmentā, kā arī </w:t>
      </w:r>
      <w:r w:rsidRPr="00CB7E50">
        <w:rPr>
          <w:rFonts w:ascii="Times New Roman" w:eastAsia="Calibri" w:hAnsi="Times New Roman" w:cs="Times New Roman"/>
          <w:sz w:val="24"/>
          <w:szCs w:val="24"/>
        </w:rPr>
        <w:t xml:space="preserve"> </w:t>
      </w:r>
      <w:r w:rsidR="0005477E">
        <w:rPr>
          <w:rFonts w:ascii="Times New Roman" w:eastAsia="Calibri" w:hAnsi="Times New Roman" w:cs="Times New Roman"/>
          <w:sz w:val="24"/>
          <w:szCs w:val="24"/>
        </w:rPr>
        <w:t>iedzīvotāju veselības rādītāju pasliktināšanos</w:t>
      </w:r>
      <w:r w:rsidR="000427C7">
        <w:rPr>
          <w:rFonts w:ascii="Times New Roman" w:eastAsia="Calibri" w:hAnsi="Times New Roman" w:cs="Times New Roman"/>
          <w:sz w:val="24"/>
          <w:szCs w:val="24"/>
        </w:rPr>
        <w:t xml:space="preserve"> ilgtermiņā.</w:t>
      </w:r>
      <w:r w:rsidRPr="00CB7E50">
        <w:rPr>
          <w:rFonts w:ascii="Times New Roman" w:eastAsia="Calibri" w:hAnsi="Times New Roman" w:cs="Times New Roman"/>
          <w:sz w:val="24"/>
          <w:szCs w:val="24"/>
        </w:rPr>
        <w:t xml:space="preserve"> </w:t>
      </w:r>
      <w:r w:rsidR="00CF285A" w:rsidRPr="00CB7E50">
        <w:rPr>
          <w:rFonts w:ascii="Times New Roman" w:eastAsia="Calibri" w:hAnsi="Times New Roman" w:cs="Times New Roman"/>
          <w:sz w:val="24"/>
          <w:szCs w:val="24"/>
          <w:lang w:eastAsia="lv-LV"/>
        </w:rPr>
        <w:t>LVEA uzskata, ka, rosinot būtiskas pārmaiņa</w:t>
      </w:r>
      <w:r w:rsidR="000427C7">
        <w:rPr>
          <w:rFonts w:ascii="Times New Roman" w:eastAsia="Calibri" w:hAnsi="Times New Roman" w:cs="Times New Roman"/>
          <w:sz w:val="24"/>
          <w:szCs w:val="24"/>
          <w:lang w:eastAsia="lv-LV"/>
        </w:rPr>
        <w:t>s veselības aprūpē</w:t>
      </w:r>
      <w:r w:rsidR="00CF285A" w:rsidRPr="00CB7E50">
        <w:rPr>
          <w:rFonts w:ascii="Times New Roman" w:eastAsia="Calibri" w:hAnsi="Times New Roman" w:cs="Times New Roman"/>
          <w:sz w:val="24"/>
          <w:szCs w:val="24"/>
          <w:lang w:eastAsia="lv-LV"/>
        </w:rPr>
        <w:t>, būtu jā</w:t>
      </w:r>
      <w:r w:rsidR="000427C7">
        <w:rPr>
          <w:rFonts w:ascii="Times New Roman" w:eastAsia="Calibri" w:hAnsi="Times New Roman" w:cs="Times New Roman"/>
          <w:sz w:val="24"/>
          <w:szCs w:val="24"/>
          <w:lang w:eastAsia="lv-LV"/>
        </w:rPr>
        <w:t xml:space="preserve">ņem vērā </w:t>
      </w:r>
      <w:r w:rsidR="0005477E" w:rsidRPr="00CB7E50">
        <w:rPr>
          <w:rFonts w:ascii="Times New Roman" w:eastAsia="Calibri" w:hAnsi="Times New Roman" w:cs="Times New Roman"/>
          <w:sz w:val="24"/>
          <w:szCs w:val="24"/>
          <w:lang w:eastAsia="lv-LV"/>
        </w:rPr>
        <w:t xml:space="preserve">pasaulē </w:t>
      </w:r>
      <w:r w:rsidR="000427C7">
        <w:rPr>
          <w:rFonts w:ascii="Times New Roman" w:eastAsia="Calibri" w:hAnsi="Times New Roman" w:cs="Times New Roman"/>
          <w:sz w:val="24"/>
          <w:szCs w:val="24"/>
          <w:lang w:eastAsia="lv-LV"/>
        </w:rPr>
        <w:t xml:space="preserve">atzīti </w:t>
      </w:r>
      <w:r w:rsidR="00CF285A" w:rsidRPr="00CB7E50">
        <w:rPr>
          <w:rFonts w:ascii="Times New Roman" w:eastAsia="Calibri" w:hAnsi="Times New Roman" w:cs="Times New Roman"/>
          <w:sz w:val="24"/>
          <w:szCs w:val="24"/>
          <w:lang w:eastAsia="lv-LV"/>
        </w:rPr>
        <w:t>risinājumi</w:t>
      </w:r>
      <w:r w:rsidR="000427C7">
        <w:rPr>
          <w:rFonts w:ascii="Times New Roman" w:eastAsia="Calibri" w:hAnsi="Times New Roman" w:cs="Times New Roman"/>
          <w:sz w:val="24"/>
          <w:szCs w:val="24"/>
          <w:lang w:eastAsia="lv-LV"/>
        </w:rPr>
        <w:t xml:space="preserve"> un pieejas. </w:t>
      </w:r>
      <w:r w:rsidR="001962CC" w:rsidRPr="00E85D8C">
        <w:rPr>
          <w:rFonts w:ascii="Times New Roman" w:eastAsia="Calibri" w:hAnsi="Times New Roman" w:cs="Times New Roman"/>
          <w:sz w:val="24"/>
          <w:szCs w:val="24"/>
          <w:lang w:eastAsia="lv-LV"/>
        </w:rPr>
        <w:t xml:space="preserve">Šajā ziņā likumprojektā ir daudz nepilnību, kuras </w:t>
      </w:r>
      <w:r w:rsidR="006231AF" w:rsidRPr="00E85D8C">
        <w:rPr>
          <w:rFonts w:ascii="Times New Roman" w:eastAsia="Calibri" w:hAnsi="Times New Roman" w:cs="Times New Roman"/>
          <w:sz w:val="24"/>
          <w:szCs w:val="24"/>
          <w:lang w:eastAsia="lv-LV"/>
        </w:rPr>
        <w:t xml:space="preserve">stidzami </w:t>
      </w:r>
      <w:r w:rsidR="001962CC" w:rsidRPr="00E85D8C">
        <w:rPr>
          <w:rFonts w:ascii="Times New Roman" w:eastAsia="Calibri" w:hAnsi="Times New Roman" w:cs="Times New Roman"/>
          <w:sz w:val="24"/>
          <w:szCs w:val="24"/>
          <w:lang w:eastAsia="lv-LV"/>
        </w:rPr>
        <w:t>jālabo.</w:t>
      </w:r>
    </w:p>
    <w:p w:rsidR="004377D2" w:rsidRDefault="004377D2" w:rsidP="00C525E7">
      <w:pPr>
        <w:widowControl w:val="0"/>
        <w:spacing w:after="0" w:line="240" w:lineRule="auto"/>
        <w:jc w:val="both"/>
        <w:rPr>
          <w:rFonts w:ascii="Times New Roman" w:eastAsia="Calibri" w:hAnsi="Times New Roman" w:cs="Times New Roman"/>
          <w:sz w:val="24"/>
          <w:szCs w:val="24"/>
          <w:lang w:eastAsia="lv-LV"/>
        </w:rPr>
      </w:pPr>
    </w:p>
    <w:p w:rsidR="00C525E7" w:rsidRDefault="00C525E7" w:rsidP="00C525E7">
      <w:pPr>
        <w:widowControl w:val="0"/>
        <w:spacing w:after="0" w:line="240" w:lineRule="auto"/>
        <w:jc w:val="both"/>
        <w:rPr>
          <w:rFonts w:ascii="Times New Roman" w:eastAsia="Calibri" w:hAnsi="Times New Roman" w:cs="Times New Roman"/>
          <w:sz w:val="24"/>
          <w:szCs w:val="24"/>
          <w:lang w:eastAsia="lv-LV"/>
        </w:rPr>
      </w:pPr>
    </w:p>
    <w:p w:rsidR="00C525E7" w:rsidRDefault="00C525E7" w:rsidP="00C525E7">
      <w:pPr>
        <w:widowControl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 informācija:</w:t>
      </w:r>
    </w:p>
    <w:p w:rsidR="00C525E7" w:rsidRDefault="00C525E7" w:rsidP="00C525E7">
      <w:pPr>
        <w:widowControl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Daiga Behmane </w:t>
      </w:r>
    </w:p>
    <w:p w:rsidR="00C525E7" w:rsidRDefault="00C525E7" w:rsidP="00C525E7">
      <w:pPr>
        <w:widowControl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LVEA valdes priekšsēdētāja</w:t>
      </w:r>
    </w:p>
    <w:p w:rsidR="00C525E7" w:rsidRDefault="00C525E7" w:rsidP="00C525E7">
      <w:pPr>
        <w:widowControl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E – pasts: </w:t>
      </w:r>
      <w:hyperlink r:id="rId8" w:history="1">
        <w:r w:rsidR="000427C7" w:rsidRPr="00FE2DBE">
          <w:rPr>
            <w:rStyle w:val="Hyperlink"/>
            <w:rFonts w:ascii="Times New Roman" w:eastAsia="Calibri" w:hAnsi="Times New Roman" w:cs="Times New Roman"/>
            <w:sz w:val="24"/>
            <w:szCs w:val="24"/>
            <w:lang w:eastAsia="lv-LV"/>
          </w:rPr>
          <w:t>info@lvea.lv</w:t>
        </w:r>
      </w:hyperlink>
    </w:p>
    <w:p w:rsidR="000427C7" w:rsidRPr="00E85D8C" w:rsidRDefault="000427C7" w:rsidP="00C525E7">
      <w:pPr>
        <w:widowControl w:val="0"/>
        <w:spacing w:after="0" w:line="240" w:lineRule="auto"/>
        <w:jc w:val="both"/>
        <w:rPr>
          <w:rFonts w:ascii="Times New Roman" w:eastAsia="Calibri" w:hAnsi="Times New Roman" w:cs="Times New Roman"/>
          <w:sz w:val="24"/>
          <w:szCs w:val="24"/>
          <w:lang w:eastAsia="lv-LV"/>
        </w:rPr>
      </w:pPr>
    </w:p>
    <w:p w:rsidR="004377D2" w:rsidRPr="00E85D8C" w:rsidRDefault="004377D2" w:rsidP="00CB7E50">
      <w:pPr>
        <w:widowControl w:val="0"/>
        <w:spacing w:after="0" w:line="240" w:lineRule="auto"/>
        <w:ind w:firstLine="720"/>
        <w:jc w:val="both"/>
        <w:rPr>
          <w:rFonts w:ascii="Times New Roman" w:eastAsia="Calibri" w:hAnsi="Times New Roman" w:cs="Times New Roman"/>
          <w:sz w:val="24"/>
          <w:szCs w:val="24"/>
          <w:lang w:eastAsia="lv-LV"/>
        </w:rPr>
      </w:pPr>
    </w:p>
    <w:sectPr w:rsidR="004377D2" w:rsidRPr="00E85D8C" w:rsidSect="00A12E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35DC2"/>
    <w:rsid w:val="00035DC2"/>
    <w:rsid w:val="000427C7"/>
    <w:rsid w:val="0005066D"/>
    <w:rsid w:val="0005477E"/>
    <w:rsid w:val="001962CC"/>
    <w:rsid w:val="001A62D7"/>
    <w:rsid w:val="00206136"/>
    <w:rsid w:val="00211D69"/>
    <w:rsid w:val="002474EC"/>
    <w:rsid w:val="0034797B"/>
    <w:rsid w:val="00393B0B"/>
    <w:rsid w:val="004377D2"/>
    <w:rsid w:val="00462ED4"/>
    <w:rsid w:val="005A68D5"/>
    <w:rsid w:val="005C49B4"/>
    <w:rsid w:val="006231AF"/>
    <w:rsid w:val="006E3C8F"/>
    <w:rsid w:val="007A4603"/>
    <w:rsid w:val="00801D52"/>
    <w:rsid w:val="00977118"/>
    <w:rsid w:val="009979D5"/>
    <w:rsid w:val="009D26AA"/>
    <w:rsid w:val="00A12E85"/>
    <w:rsid w:val="00A4796B"/>
    <w:rsid w:val="00BE799E"/>
    <w:rsid w:val="00C525E7"/>
    <w:rsid w:val="00C560F3"/>
    <w:rsid w:val="00CB7E50"/>
    <w:rsid w:val="00CF285A"/>
    <w:rsid w:val="00D31090"/>
    <w:rsid w:val="00D36B0D"/>
    <w:rsid w:val="00D56BEB"/>
    <w:rsid w:val="00DA094B"/>
    <w:rsid w:val="00DC0F34"/>
    <w:rsid w:val="00E234FD"/>
    <w:rsid w:val="00E85D8C"/>
    <w:rsid w:val="00EB1F4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E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27C7"/>
    <w:rPr>
      <w:color w:val="0563C1" w:themeColor="hyperlink"/>
      <w:u w:val="single"/>
    </w:rPr>
  </w:style>
  <w:style w:type="paragraph" w:styleId="Title">
    <w:name w:val="Title"/>
    <w:basedOn w:val="Normal"/>
    <w:link w:val="TitleChar"/>
    <w:qFormat/>
    <w:rsid w:val="00DA094B"/>
    <w:pPr>
      <w:spacing w:after="0" w:line="240" w:lineRule="auto"/>
      <w:jc w:val="center"/>
    </w:pPr>
    <w:rPr>
      <w:rFonts w:ascii="Times New Roman" w:eastAsia="Times New Roman" w:hAnsi="Times New Roman" w:cs="Times New Roman"/>
      <w:b/>
      <w:bCs/>
      <w:sz w:val="24"/>
      <w:szCs w:val="24"/>
      <w:lang w:eastAsia="lv-LV"/>
    </w:rPr>
  </w:style>
  <w:style w:type="character" w:customStyle="1" w:styleId="TitleChar">
    <w:name w:val="Title Char"/>
    <w:basedOn w:val="DefaultParagraphFont"/>
    <w:link w:val="Title"/>
    <w:rsid w:val="00DA094B"/>
    <w:rPr>
      <w:rFonts w:ascii="Times New Roman" w:eastAsia="Times New Roman" w:hAnsi="Times New Roman" w:cs="Times New Roman"/>
      <w:b/>
      <w:bCs/>
      <w:sz w:val="24"/>
      <w:szCs w:val="24"/>
      <w:lang w:eastAsia="lv-LV"/>
    </w:rPr>
  </w:style>
  <w:style w:type="paragraph" w:styleId="BalloonText">
    <w:name w:val="Balloon Text"/>
    <w:basedOn w:val="Normal"/>
    <w:link w:val="BalloonTextChar"/>
    <w:uiPriority w:val="99"/>
    <w:semiHidden/>
    <w:unhideWhenUsed/>
    <w:rsid w:val="0099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715442">
      <w:bodyDiv w:val="1"/>
      <w:marLeft w:val="0"/>
      <w:marRight w:val="0"/>
      <w:marTop w:val="0"/>
      <w:marBottom w:val="0"/>
      <w:divBdr>
        <w:top w:val="none" w:sz="0" w:space="0" w:color="auto"/>
        <w:left w:val="none" w:sz="0" w:space="0" w:color="auto"/>
        <w:bottom w:val="none" w:sz="0" w:space="0" w:color="auto"/>
        <w:right w:val="none" w:sz="0" w:space="0" w:color="auto"/>
      </w:divBdr>
    </w:div>
    <w:div w:id="11135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vea.lv" TargetMode="Externa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vea.lv" TargetMode="External"/><Relationship Id="rId5" Type="http://schemas.openxmlformats.org/officeDocument/2006/relationships/hyperlink" Target="mailto:info@lvea.l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192.168.5.72\kop&#275;ja%20mape\Atskaites_Al&#299;nai_2017\Augusts_2017\Pa_stund&#257;m%20Augusts_2017_formula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Veselības aprūpes budžeta līdzekļu avoti</a:t>
            </a:r>
            <a:r>
              <a:rPr lang="en-GB"/>
              <a:t>,</a:t>
            </a:r>
            <a:r>
              <a:rPr lang="en-GB" baseline="0"/>
              <a:t> </a:t>
            </a:r>
            <a:r>
              <a:rPr lang="lv-LV"/>
              <a:t> 2018. gada prognoze</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AC5-49E5-A47B-D9B0A080084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AC5-49E5-A47B-D9B0A080084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AC5-49E5-A47B-D9B0A0800847}"/>
              </c:ext>
            </c:extLst>
          </c:dPt>
          <c:cat>
            <c:strRef>
              <c:f>'[Pa_stundām Augusts_2017_formulas.xls]augusts_kopa'!$A$23:$A$25</c:f>
              <c:strCache>
                <c:ptCount val="3"/>
                <c:pt idx="0">
                  <c:v>Valsts kopbudžets 60%</c:v>
                </c:pt>
                <c:pt idx="1">
                  <c:v>VSAOI 10% (5%)</c:v>
                </c:pt>
                <c:pt idx="2">
                  <c:v>Privātie maksājumi 40%</c:v>
                </c:pt>
              </c:strCache>
            </c:strRef>
          </c:cat>
          <c:val>
            <c:numRef>
              <c:f>'[Pa_stundām Augusts_2017_formulas.xls]augusts_kopa'!$B$23:$B$25</c:f>
              <c:numCache>
                <c:formatCode>General</c:formatCode>
                <c:ptCount val="3"/>
                <c:pt idx="0">
                  <c:v>921.5</c:v>
                </c:pt>
                <c:pt idx="1">
                  <c:v>85.3</c:v>
                </c:pt>
                <c:pt idx="2">
                  <c:v>670</c:v>
                </c:pt>
              </c:numCache>
            </c:numRef>
          </c:val>
          <c:extLst xmlns:c16r2="http://schemas.microsoft.com/office/drawing/2015/06/chart">
            <c:ext xmlns:c16="http://schemas.microsoft.com/office/drawing/2014/chart" uri="{C3380CC4-5D6E-409C-BE32-E72D297353CC}">
              <c16:uniqueId val="{00000006-EAC5-49E5-A47B-D9B0A0800847}"/>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Pages>
  <Words>3089</Words>
  <Characters>1762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Dace</cp:lastModifiedBy>
  <cp:revision>2</cp:revision>
  <dcterms:created xsi:type="dcterms:W3CDTF">2017-08-28T09:48:00Z</dcterms:created>
  <dcterms:modified xsi:type="dcterms:W3CDTF">2017-08-28T09:48:00Z</dcterms:modified>
</cp:coreProperties>
</file>