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E83B" w14:textId="77777777" w:rsidR="00C21E11" w:rsidRDefault="00C21E11"/>
    <w:p w14:paraId="78710855" w14:textId="77777777" w:rsidR="000C2863" w:rsidRPr="00A229E9" w:rsidRDefault="000C2863"/>
    <w:p w14:paraId="23598A1C" w14:textId="77777777" w:rsidR="00C21E11" w:rsidRPr="00A229E9" w:rsidRDefault="00C21E11" w:rsidP="00A229E9">
      <w:pPr>
        <w:jc w:val="center"/>
        <w:outlineLvl w:val="0"/>
        <w:rPr>
          <w:b/>
        </w:rPr>
      </w:pPr>
      <w:r w:rsidRPr="00A229E9">
        <w:rPr>
          <w:b/>
        </w:rPr>
        <w:t>Profesionālās darbības pārskata vērtēšanas kritēriji</w:t>
      </w:r>
    </w:p>
    <w:p w14:paraId="3D1416EF" w14:textId="77777777" w:rsidR="00C21E11" w:rsidRPr="00A229E9" w:rsidRDefault="00A229E9" w:rsidP="00C21E11">
      <w:pPr>
        <w:jc w:val="center"/>
        <w:rPr>
          <w:b/>
        </w:rPr>
      </w:pPr>
      <w:r>
        <w:rPr>
          <w:b/>
        </w:rPr>
        <w:t xml:space="preserve">ĶIRURGA </w:t>
      </w:r>
      <w:r w:rsidR="00C21E11" w:rsidRPr="00A229E9">
        <w:rPr>
          <w:b/>
        </w:rPr>
        <w:t>specialitātē</w:t>
      </w:r>
    </w:p>
    <w:p w14:paraId="46C0A298" w14:textId="77777777" w:rsidR="00C21E11" w:rsidRPr="00A229E9" w:rsidRDefault="00C21E11" w:rsidP="00C21E11">
      <w:pPr>
        <w:jc w:val="both"/>
      </w:pPr>
    </w:p>
    <w:p w14:paraId="672A7DE7" w14:textId="77777777" w:rsidR="00C21E11" w:rsidRPr="00A229E9" w:rsidRDefault="00C21E11" w:rsidP="00C21E11">
      <w:pPr>
        <w:jc w:val="both"/>
      </w:pPr>
    </w:p>
    <w:p w14:paraId="642CFB34" w14:textId="77777777" w:rsidR="00C21E11" w:rsidRPr="00A229E9" w:rsidRDefault="00C21E11" w:rsidP="00A229E9">
      <w:pPr>
        <w:jc w:val="both"/>
        <w:outlineLvl w:val="0"/>
        <w:rPr>
          <w:b/>
        </w:rPr>
      </w:pPr>
      <w:r w:rsidRPr="00A229E9">
        <w:rPr>
          <w:b/>
        </w:rPr>
        <w:t>I. Kritēriji profesionālās darbības pārskata vērtēšanai pirms pielaišanas pie sertifikācijas eksāmena</w:t>
      </w:r>
    </w:p>
    <w:p w14:paraId="2CADF67F" w14:textId="77777777" w:rsidR="00C21E11" w:rsidRPr="00A229E9" w:rsidRDefault="00C21E11" w:rsidP="00C21E11">
      <w:pPr>
        <w:jc w:val="both"/>
      </w:pPr>
    </w:p>
    <w:p w14:paraId="28D6429A" w14:textId="77777777" w:rsidR="00C21E11" w:rsidRPr="00A229E9" w:rsidRDefault="00C21E11" w:rsidP="00C21E11">
      <w:pPr>
        <w:jc w:val="both"/>
      </w:pPr>
      <w:r w:rsidRPr="00A229E9">
        <w:t>1. Ir iesniegts profesionālās darbības pārskats, kurā atspoguļots veiktā darba apjoms, intensitāte un kvalitāte apmācības periodā un kuru apstiprinājis darba devējs vai ārstniecības persona, kuras vadībā vai uzraudzībā strādājusi sertificējamā ārstniecības persona.</w:t>
      </w:r>
    </w:p>
    <w:p w14:paraId="3EC5C6F7" w14:textId="77777777" w:rsidR="00C21E11" w:rsidRPr="00A229E9" w:rsidRDefault="00C21E11" w:rsidP="00C21E11">
      <w:pPr>
        <w:jc w:val="both"/>
      </w:pPr>
    </w:p>
    <w:p w14:paraId="446ED456" w14:textId="77777777" w:rsidR="00185360" w:rsidRPr="00A229E9" w:rsidRDefault="00185360" w:rsidP="00C21E11">
      <w:pPr>
        <w:jc w:val="both"/>
      </w:pPr>
      <w:r w:rsidRPr="00A229E9">
        <w:t>2. Beidzot rezidentūru ķirurga specialitātē, sertifikācijas pretendentam ir noteikts šāds obligāti veicamo manipulāciju un operāciju minimums:</w:t>
      </w:r>
    </w:p>
    <w:p w14:paraId="6AD4C294" w14:textId="77777777" w:rsidR="00072272" w:rsidRPr="00A229E9" w:rsidRDefault="00072272" w:rsidP="00072272">
      <w:pPr>
        <w:jc w:val="both"/>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234"/>
        <w:gridCol w:w="1559"/>
        <w:gridCol w:w="1487"/>
      </w:tblGrid>
      <w:tr w:rsidR="00072272" w:rsidRPr="00A229E9" w14:paraId="77F5EADF" w14:textId="77777777" w:rsidTr="00D03D94">
        <w:trPr>
          <w:cantSplit/>
          <w:trHeight w:val="349"/>
        </w:trPr>
        <w:tc>
          <w:tcPr>
            <w:tcW w:w="900" w:type="dxa"/>
            <w:vMerge w:val="restart"/>
            <w:vAlign w:val="center"/>
          </w:tcPr>
          <w:p w14:paraId="7F3991B6" w14:textId="77777777" w:rsidR="00072272" w:rsidRPr="00A229E9" w:rsidRDefault="00072272" w:rsidP="00D03D94">
            <w:pPr>
              <w:jc w:val="center"/>
            </w:pPr>
            <w:proofErr w:type="spellStart"/>
            <w:r w:rsidRPr="00A229E9">
              <w:t>N.p.k</w:t>
            </w:r>
            <w:proofErr w:type="spellEnd"/>
            <w:r w:rsidRPr="00A229E9">
              <w:t>.</w:t>
            </w:r>
          </w:p>
        </w:tc>
        <w:tc>
          <w:tcPr>
            <w:tcW w:w="5234" w:type="dxa"/>
            <w:vMerge w:val="restart"/>
            <w:vAlign w:val="center"/>
          </w:tcPr>
          <w:p w14:paraId="5E97ED53" w14:textId="77777777" w:rsidR="00072272" w:rsidRPr="00A229E9" w:rsidRDefault="00072272" w:rsidP="00D03D94">
            <w:pPr>
              <w:jc w:val="center"/>
            </w:pPr>
            <w:r w:rsidRPr="00A229E9">
              <w:t>Operācijas nosaukums</w:t>
            </w:r>
          </w:p>
        </w:tc>
        <w:tc>
          <w:tcPr>
            <w:tcW w:w="3046" w:type="dxa"/>
            <w:gridSpan w:val="2"/>
          </w:tcPr>
          <w:p w14:paraId="05786CE3" w14:textId="77777777" w:rsidR="00072272" w:rsidRPr="00A229E9" w:rsidRDefault="00072272" w:rsidP="00D03D94">
            <w:pPr>
              <w:jc w:val="center"/>
            </w:pPr>
            <w:r w:rsidRPr="00A229E9">
              <w:t>Operāciju skaits</w:t>
            </w:r>
          </w:p>
        </w:tc>
      </w:tr>
      <w:tr w:rsidR="00072272" w:rsidRPr="00A229E9" w14:paraId="54F877A4" w14:textId="77777777" w:rsidTr="00D03D94">
        <w:trPr>
          <w:cantSplit/>
          <w:trHeight w:val="165"/>
        </w:trPr>
        <w:tc>
          <w:tcPr>
            <w:tcW w:w="900" w:type="dxa"/>
            <w:vMerge/>
            <w:vAlign w:val="center"/>
          </w:tcPr>
          <w:p w14:paraId="304065DF" w14:textId="77777777" w:rsidR="00072272" w:rsidRPr="00A229E9" w:rsidRDefault="00072272" w:rsidP="00D03D94">
            <w:pPr>
              <w:jc w:val="center"/>
            </w:pPr>
          </w:p>
        </w:tc>
        <w:tc>
          <w:tcPr>
            <w:tcW w:w="5234" w:type="dxa"/>
            <w:vMerge/>
          </w:tcPr>
          <w:p w14:paraId="3190F567" w14:textId="77777777" w:rsidR="00072272" w:rsidRPr="00A229E9" w:rsidRDefault="00072272" w:rsidP="00D03D94">
            <w:pPr>
              <w:jc w:val="both"/>
            </w:pPr>
          </w:p>
        </w:tc>
        <w:tc>
          <w:tcPr>
            <w:tcW w:w="1559" w:type="dxa"/>
          </w:tcPr>
          <w:p w14:paraId="21233EA5" w14:textId="77777777" w:rsidR="00072272" w:rsidRPr="00A229E9" w:rsidRDefault="00072272" w:rsidP="00D03D94">
            <w:pPr>
              <w:jc w:val="center"/>
            </w:pPr>
            <w:r w:rsidRPr="00A229E9">
              <w:t>operētas</w:t>
            </w:r>
          </w:p>
        </w:tc>
        <w:tc>
          <w:tcPr>
            <w:tcW w:w="1487" w:type="dxa"/>
          </w:tcPr>
          <w:p w14:paraId="60270BB1" w14:textId="77777777" w:rsidR="00072272" w:rsidRPr="00A229E9" w:rsidRDefault="00072272" w:rsidP="00D03D94">
            <w:pPr>
              <w:jc w:val="center"/>
            </w:pPr>
            <w:r w:rsidRPr="00A229E9">
              <w:t>asistētas</w:t>
            </w:r>
          </w:p>
        </w:tc>
      </w:tr>
      <w:tr w:rsidR="00072272" w:rsidRPr="00A229E9" w14:paraId="3644CF9C" w14:textId="77777777" w:rsidTr="00D03D94">
        <w:trPr>
          <w:cantSplit/>
          <w:trHeight w:val="260"/>
        </w:trPr>
        <w:tc>
          <w:tcPr>
            <w:tcW w:w="900" w:type="dxa"/>
            <w:vAlign w:val="center"/>
          </w:tcPr>
          <w:p w14:paraId="5B12AF76" w14:textId="77777777" w:rsidR="00072272" w:rsidRPr="00A229E9" w:rsidRDefault="00072272" w:rsidP="00D03D94">
            <w:pPr>
              <w:jc w:val="center"/>
            </w:pPr>
            <w:r w:rsidRPr="00A229E9">
              <w:t>1.</w:t>
            </w:r>
          </w:p>
        </w:tc>
        <w:tc>
          <w:tcPr>
            <w:tcW w:w="5234" w:type="dxa"/>
          </w:tcPr>
          <w:p w14:paraId="76E21662" w14:textId="77777777" w:rsidR="00072272" w:rsidRPr="00A229E9" w:rsidRDefault="00072272" w:rsidP="00D03D94">
            <w:pPr>
              <w:jc w:val="both"/>
            </w:pPr>
            <w:r w:rsidRPr="00A229E9">
              <w:t>Virspusējo audu biopsija (ādas, zemādas, limfmezglu, muskulatūras)</w:t>
            </w:r>
          </w:p>
        </w:tc>
        <w:tc>
          <w:tcPr>
            <w:tcW w:w="1559" w:type="dxa"/>
          </w:tcPr>
          <w:p w14:paraId="5A81A99B" w14:textId="77777777" w:rsidR="00072272" w:rsidRPr="00A229E9" w:rsidRDefault="00072272" w:rsidP="00D03D94">
            <w:pPr>
              <w:jc w:val="center"/>
            </w:pPr>
            <w:r w:rsidRPr="00A229E9">
              <w:t>10</w:t>
            </w:r>
          </w:p>
        </w:tc>
        <w:tc>
          <w:tcPr>
            <w:tcW w:w="1487" w:type="dxa"/>
          </w:tcPr>
          <w:p w14:paraId="3B5490D3" w14:textId="77777777" w:rsidR="00072272" w:rsidRPr="00A229E9" w:rsidRDefault="00072272" w:rsidP="00D03D94">
            <w:pPr>
              <w:jc w:val="center"/>
            </w:pPr>
            <w:r w:rsidRPr="00A229E9">
              <w:t>-</w:t>
            </w:r>
          </w:p>
        </w:tc>
      </w:tr>
      <w:tr w:rsidR="00072272" w:rsidRPr="00A229E9" w14:paraId="3FDCEDC5" w14:textId="77777777" w:rsidTr="00D03D94">
        <w:trPr>
          <w:cantSplit/>
          <w:trHeight w:val="260"/>
        </w:trPr>
        <w:tc>
          <w:tcPr>
            <w:tcW w:w="900" w:type="dxa"/>
            <w:vAlign w:val="center"/>
          </w:tcPr>
          <w:p w14:paraId="08DD6F2A" w14:textId="77777777" w:rsidR="00072272" w:rsidRPr="00A229E9" w:rsidRDefault="00072272" w:rsidP="00D03D94">
            <w:pPr>
              <w:jc w:val="center"/>
            </w:pPr>
            <w:r w:rsidRPr="00A229E9">
              <w:t>2.</w:t>
            </w:r>
          </w:p>
        </w:tc>
        <w:tc>
          <w:tcPr>
            <w:tcW w:w="5234" w:type="dxa"/>
          </w:tcPr>
          <w:p w14:paraId="31FE496B" w14:textId="77777777" w:rsidR="00072272" w:rsidRPr="00A229E9" w:rsidRDefault="00072272" w:rsidP="00D03D94">
            <w:pPr>
              <w:jc w:val="both"/>
            </w:pPr>
            <w:r w:rsidRPr="00A229E9">
              <w:t>Ādas, zemādas audzēju izgriešana (</w:t>
            </w:r>
            <w:proofErr w:type="spellStart"/>
            <w:r w:rsidRPr="00A229E9">
              <w:t>ateroma</w:t>
            </w:r>
            <w:proofErr w:type="spellEnd"/>
            <w:r w:rsidRPr="00A229E9">
              <w:t xml:space="preserve">, </w:t>
            </w:r>
            <w:proofErr w:type="spellStart"/>
            <w:r w:rsidRPr="00A229E9">
              <w:t>lipoma</w:t>
            </w:r>
            <w:proofErr w:type="spellEnd"/>
            <w:r w:rsidRPr="00A229E9">
              <w:t xml:space="preserve"> u.c.)</w:t>
            </w:r>
          </w:p>
        </w:tc>
        <w:tc>
          <w:tcPr>
            <w:tcW w:w="1559" w:type="dxa"/>
          </w:tcPr>
          <w:p w14:paraId="03535954" w14:textId="77777777" w:rsidR="00072272" w:rsidRPr="00A229E9" w:rsidRDefault="00072272" w:rsidP="00D03D94">
            <w:pPr>
              <w:jc w:val="center"/>
            </w:pPr>
            <w:r w:rsidRPr="00A229E9">
              <w:t>10</w:t>
            </w:r>
          </w:p>
        </w:tc>
        <w:tc>
          <w:tcPr>
            <w:tcW w:w="1487" w:type="dxa"/>
          </w:tcPr>
          <w:p w14:paraId="2F969B9F" w14:textId="77777777" w:rsidR="00072272" w:rsidRPr="00A229E9" w:rsidRDefault="00072272" w:rsidP="00D03D94">
            <w:pPr>
              <w:jc w:val="center"/>
            </w:pPr>
            <w:r w:rsidRPr="00A229E9">
              <w:t>-</w:t>
            </w:r>
          </w:p>
        </w:tc>
      </w:tr>
      <w:tr w:rsidR="00072272" w:rsidRPr="00A229E9" w14:paraId="04E96E63" w14:textId="77777777" w:rsidTr="00D03D94">
        <w:trPr>
          <w:cantSplit/>
          <w:trHeight w:val="260"/>
        </w:trPr>
        <w:tc>
          <w:tcPr>
            <w:tcW w:w="900" w:type="dxa"/>
            <w:vAlign w:val="center"/>
          </w:tcPr>
          <w:p w14:paraId="199A623B" w14:textId="77777777" w:rsidR="00072272" w:rsidRPr="00A229E9" w:rsidRDefault="00072272" w:rsidP="00D03D94">
            <w:pPr>
              <w:jc w:val="center"/>
            </w:pPr>
            <w:r w:rsidRPr="00A229E9">
              <w:t>3.</w:t>
            </w:r>
          </w:p>
        </w:tc>
        <w:tc>
          <w:tcPr>
            <w:tcW w:w="5234" w:type="dxa"/>
          </w:tcPr>
          <w:p w14:paraId="52B725BC" w14:textId="77777777" w:rsidR="00072272" w:rsidRPr="00A229E9" w:rsidRDefault="00072272" w:rsidP="00D03D94">
            <w:pPr>
              <w:jc w:val="both"/>
            </w:pPr>
            <w:r w:rsidRPr="00A229E9">
              <w:t xml:space="preserve">Virspusēja </w:t>
            </w:r>
            <w:proofErr w:type="spellStart"/>
            <w:r w:rsidRPr="00A229E9">
              <w:t>incīzija</w:t>
            </w:r>
            <w:proofErr w:type="spellEnd"/>
            <w:r w:rsidRPr="00A229E9">
              <w:t xml:space="preserve"> (furunkuls, </w:t>
            </w:r>
            <w:proofErr w:type="spellStart"/>
            <w:r w:rsidRPr="00A229E9">
              <w:t>panarīcijs</w:t>
            </w:r>
            <w:proofErr w:type="spellEnd"/>
            <w:r w:rsidRPr="00A229E9">
              <w:t>, abscess, flegmona)</w:t>
            </w:r>
          </w:p>
        </w:tc>
        <w:tc>
          <w:tcPr>
            <w:tcW w:w="1559" w:type="dxa"/>
          </w:tcPr>
          <w:p w14:paraId="572F6EE5" w14:textId="77777777" w:rsidR="00072272" w:rsidRPr="00A229E9" w:rsidRDefault="00072272" w:rsidP="00D03D94">
            <w:pPr>
              <w:jc w:val="center"/>
            </w:pPr>
            <w:r w:rsidRPr="00A229E9">
              <w:t>10</w:t>
            </w:r>
          </w:p>
        </w:tc>
        <w:tc>
          <w:tcPr>
            <w:tcW w:w="1487" w:type="dxa"/>
          </w:tcPr>
          <w:p w14:paraId="51BE199D" w14:textId="77777777" w:rsidR="00072272" w:rsidRPr="00A229E9" w:rsidRDefault="00072272" w:rsidP="00D03D94">
            <w:pPr>
              <w:jc w:val="center"/>
            </w:pPr>
            <w:r w:rsidRPr="00A229E9">
              <w:t>-</w:t>
            </w:r>
          </w:p>
        </w:tc>
      </w:tr>
      <w:tr w:rsidR="00072272" w:rsidRPr="00A229E9" w14:paraId="125C72BD" w14:textId="77777777" w:rsidTr="00D03D94">
        <w:trPr>
          <w:cantSplit/>
          <w:trHeight w:val="260"/>
        </w:trPr>
        <w:tc>
          <w:tcPr>
            <w:tcW w:w="900" w:type="dxa"/>
            <w:vAlign w:val="center"/>
          </w:tcPr>
          <w:p w14:paraId="0A3C70FC" w14:textId="77777777" w:rsidR="00072272" w:rsidRPr="00A229E9" w:rsidRDefault="00072272" w:rsidP="00D03D94">
            <w:pPr>
              <w:jc w:val="center"/>
            </w:pPr>
            <w:r w:rsidRPr="00A229E9">
              <w:t>4.</w:t>
            </w:r>
          </w:p>
        </w:tc>
        <w:tc>
          <w:tcPr>
            <w:tcW w:w="5234" w:type="dxa"/>
          </w:tcPr>
          <w:p w14:paraId="4BC71CAF" w14:textId="77777777" w:rsidR="00072272" w:rsidRPr="00A229E9" w:rsidRDefault="00072272" w:rsidP="00D03D94">
            <w:pPr>
              <w:jc w:val="both"/>
            </w:pPr>
            <w:proofErr w:type="spellStart"/>
            <w:r w:rsidRPr="00A229E9">
              <w:t>Laparotomija</w:t>
            </w:r>
            <w:proofErr w:type="spellEnd"/>
          </w:p>
        </w:tc>
        <w:tc>
          <w:tcPr>
            <w:tcW w:w="1559" w:type="dxa"/>
          </w:tcPr>
          <w:p w14:paraId="30A434B3" w14:textId="77777777" w:rsidR="00072272" w:rsidRPr="00A229E9" w:rsidRDefault="00072272" w:rsidP="00D03D94">
            <w:pPr>
              <w:jc w:val="center"/>
            </w:pPr>
            <w:r w:rsidRPr="00A229E9">
              <w:t>15</w:t>
            </w:r>
          </w:p>
        </w:tc>
        <w:tc>
          <w:tcPr>
            <w:tcW w:w="1487" w:type="dxa"/>
          </w:tcPr>
          <w:p w14:paraId="268689AD" w14:textId="77777777" w:rsidR="00072272" w:rsidRPr="00A229E9" w:rsidRDefault="00072272" w:rsidP="00D03D94">
            <w:pPr>
              <w:jc w:val="center"/>
            </w:pPr>
            <w:r w:rsidRPr="00A229E9">
              <w:t>-</w:t>
            </w:r>
          </w:p>
        </w:tc>
      </w:tr>
      <w:tr w:rsidR="00072272" w:rsidRPr="00A229E9" w14:paraId="48397F19" w14:textId="77777777" w:rsidTr="00D03D94">
        <w:trPr>
          <w:cantSplit/>
          <w:trHeight w:val="260"/>
        </w:trPr>
        <w:tc>
          <w:tcPr>
            <w:tcW w:w="900" w:type="dxa"/>
            <w:vAlign w:val="center"/>
          </w:tcPr>
          <w:p w14:paraId="7FAA7BAC" w14:textId="77777777" w:rsidR="00072272" w:rsidRPr="00A229E9" w:rsidRDefault="00072272" w:rsidP="00D03D94">
            <w:pPr>
              <w:jc w:val="center"/>
            </w:pPr>
            <w:r w:rsidRPr="00A229E9">
              <w:t>5.</w:t>
            </w:r>
          </w:p>
        </w:tc>
        <w:tc>
          <w:tcPr>
            <w:tcW w:w="5234" w:type="dxa"/>
          </w:tcPr>
          <w:p w14:paraId="4A576C78" w14:textId="77777777" w:rsidR="00072272" w:rsidRPr="00A229E9" w:rsidRDefault="00072272" w:rsidP="00D03D94">
            <w:pPr>
              <w:jc w:val="both"/>
            </w:pPr>
            <w:r w:rsidRPr="00A229E9">
              <w:t xml:space="preserve">Konvencionāla un </w:t>
            </w:r>
            <w:proofErr w:type="spellStart"/>
            <w:r w:rsidRPr="00A229E9">
              <w:t>laparoskopiska</w:t>
            </w:r>
            <w:proofErr w:type="spellEnd"/>
            <w:r w:rsidRPr="00A229E9">
              <w:t xml:space="preserve"> </w:t>
            </w:r>
            <w:proofErr w:type="spellStart"/>
            <w:r w:rsidRPr="00A229E9">
              <w:t>apendektomija</w:t>
            </w:r>
            <w:proofErr w:type="spellEnd"/>
          </w:p>
        </w:tc>
        <w:tc>
          <w:tcPr>
            <w:tcW w:w="1559" w:type="dxa"/>
          </w:tcPr>
          <w:p w14:paraId="16E92285" w14:textId="77777777" w:rsidR="00072272" w:rsidRPr="00A229E9" w:rsidRDefault="00072272" w:rsidP="00D03D94">
            <w:pPr>
              <w:jc w:val="center"/>
            </w:pPr>
            <w:r w:rsidRPr="00A229E9">
              <w:t>15</w:t>
            </w:r>
          </w:p>
        </w:tc>
        <w:tc>
          <w:tcPr>
            <w:tcW w:w="1487" w:type="dxa"/>
          </w:tcPr>
          <w:p w14:paraId="08DE0383" w14:textId="77777777" w:rsidR="00072272" w:rsidRPr="00A229E9" w:rsidRDefault="00072272" w:rsidP="00D03D94">
            <w:pPr>
              <w:jc w:val="center"/>
            </w:pPr>
            <w:r w:rsidRPr="00A229E9">
              <w:t>20</w:t>
            </w:r>
          </w:p>
        </w:tc>
      </w:tr>
      <w:tr w:rsidR="00072272" w:rsidRPr="00A229E9" w14:paraId="7FE5DEFA" w14:textId="77777777" w:rsidTr="00D03D94">
        <w:trPr>
          <w:cantSplit/>
          <w:trHeight w:val="260"/>
        </w:trPr>
        <w:tc>
          <w:tcPr>
            <w:tcW w:w="900" w:type="dxa"/>
            <w:vAlign w:val="center"/>
          </w:tcPr>
          <w:p w14:paraId="60CDB8FF" w14:textId="77777777" w:rsidR="00072272" w:rsidRPr="00A229E9" w:rsidRDefault="00072272" w:rsidP="00D03D94">
            <w:pPr>
              <w:jc w:val="center"/>
            </w:pPr>
            <w:r w:rsidRPr="00A229E9">
              <w:t>6.</w:t>
            </w:r>
          </w:p>
        </w:tc>
        <w:tc>
          <w:tcPr>
            <w:tcW w:w="5234" w:type="dxa"/>
          </w:tcPr>
          <w:p w14:paraId="4F3F0373" w14:textId="77777777" w:rsidR="00072272" w:rsidRPr="00A229E9" w:rsidRDefault="00072272" w:rsidP="00D03D94">
            <w:pPr>
              <w:jc w:val="both"/>
            </w:pPr>
            <w:r w:rsidRPr="00A229E9">
              <w:t>Dobā orgāna perforācijas sašūšana</w:t>
            </w:r>
          </w:p>
        </w:tc>
        <w:tc>
          <w:tcPr>
            <w:tcW w:w="1559" w:type="dxa"/>
          </w:tcPr>
          <w:p w14:paraId="3F74336F" w14:textId="77777777" w:rsidR="00072272" w:rsidRPr="00A229E9" w:rsidRDefault="00072272" w:rsidP="00D03D94">
            <w:pPr>
              <w:jc w:val="center"/>
            </w:pPr>
            <w:r w:rsidRPr="00A229E9">
              <w:t>10</w:t>
            </w:r>
          </w:p>
        </w:tc>
        <w:tc>
          <w:tcPr>
            <w:tcW w:w="1487" w:type="dxa"/>
          </w:tcPr>
          <w:p w14:paraId="67E60F4D" w14:textId="77777777" w:rsidR="00072272" w:rsidRPr="00A229E9" w:rsidRDefault="00072272" w:rsidP="00D03D94">
            <w:pPr>
              <w:jc w:val="center"/>
            </w:pPr>
            <w:r w:rsidRPr="00A229E9">
              <w:t>10</w:t>
            </w:r>
          </w:p>
        </w:tc>
      </w:tr>
      <w:tr w:rsidR="00072272" w:rsidRPr="00A229E9" w14:paraId="371B6093" w14:textId="77777777" w:rsidTr="00D03D94">
        <w:trPr>
          <w:cantSplit/>
          <w:trHeight w:val="260"/>
        </w:trPr>
        <w:tc>
          <w:tcPr>
            <w:tcW w:w="900" w:type="dxa"/>
            <w:vAlign w:val="center"/>
          </w:tcPr>
          <w:p w14:paraId="30A80D24" w14:textId="77777777" w:rsidR="00072272" w:rsidRPr="00A229E9" w:rsidRDefault="00072272" w:rsidP="00D03D94">
            <w:pPr>
              <w:jc w:val="center"/>
            </w:pPr>
            <w:r w:rsidRPr="00A229E9">
              <w:t>7.</w:t>
            </w:r>
          </w:p>
        </w:tc>
        <w:tc>
          <w:tcPr>
            <w:tcW w:w="5234" w:type="dxa"/>
          </w:tcPr>
          <w:p w14:paraId="3A0CDC58" w14:textId="77777777" w:rsidR="00072272" w:rsidRPr="00A229E9" w:rsidRDefault="00072272" w:rsidP="00D03D94">
            <w:pPr>
              <w:jc w:val="both"/>
            </w:pPr>
            <w:r w:rsidRPr="00A229E9">
              <w:t xml:space="preserve">Konvencionāla </w:t>
            </w:r>
            <w:proofErr w:type="spellStart"/>
            <w:r w:rsidRPr="00A229E9">
              <w:t>herniorafija</w:t>
            </w:r>
            <w:proofErr w:type="spellEnd"/>
          </w:p>
        </w:tc>
        <w:tc>
          <w:tcPr>
            <w:tcW w:w="1559" w:type="dxa"/>
          </w:tcPr>
          <w:p w14:paraId="1A6DF3A3" w14:textId="77777777" w:rsidR="00072272" w:rsidRPr="00A229E9" w:rsidRDefault="00072272" w:rsidP="00D03D94">
            <w:pPr>
              <w:jc w:val="center"/>
            </w:pPr>
            <w:r w:rsidRPr="00A229E9">
              <w:t>10</w:t>
            </w:r>
          </w:p>
        </w:tc>
        <w:tc>
          <w:tcPr>
            <w:tcW w:w="1487" w:type="dxa"/>
          </w:tcPr>
          <w:p w14:paraId="07287BA0" w14:textId="77777777" w:rsidR="00072272" w:rsidRPr="00A229E9" w:rsidRDefault="00072272" w:rsidP="00D03D94">
            <w:pPr>
              <w:jc w:val="center"/>
            </w:pPr>
            <w:r w:rsidRPr="00A229E9">
              <w:t>20</w:t>
            </w:r>
          </w:p>
        </w:tc>
      </w:tr>
      <w:tr w:rsidR="00072272" w:rsidRPr="00A229E9" w14:paraId="0189A19F" w14:textId="77777777" w:rsidTr="00D03D94">
        <w:trPr>
          <w:cantSplit/>
          <w:trHeight w:val="260"/>
        </w:trPr>
        <w:tc>
          <w:tcPr>
            <w:tcW w:w="900" w:type="dxa"/>
            <w:vAlign w:val="center"/>
          </w:tcPr>
          <w:p w14:paraId="3054AAC4" w14:textId="77777777" w:rsidR="00072272" w:rsidRPr="00A229E9" w:rsidRDefault="00072272" w:rsidP="00D03D94">
            <w:pPr>
              <w:jc w:val="center"/>
            </w:pPr>
            <w:r w:rsidRPr="00A229E9">
              <w:t>8.</w:t>
            </w:r>
          </w:p>
        </w:tc>
        <w:tc>
          <w:tcPr>
            <w:tcW w:w="5234" w:type="dxa"/>
          </w:tcPr>
          <w:p w14:paraId="3B27DFFE" w14:textId="77777777" w:rsidR="00072272" w:rsidRPr="00A229E9" w:rsidRDefault="00072272" w:rsidP="00D03D94">
            <w:proofErr w:type="spellStart"/>
            <w:r w:rsidRPr="00A229E9">
              <w:t>Gastroenteroanastomoze</w:t>
            </w:r>
            <w:proofErr w:type="spellEnd"/>
            <w:r w:rsidRPr="00A229E9">
              <w:t xml:space="preserve"> un </w:t>
            </w:r>
            <w:proofErr w:type="spellStart"/>
            <w:r w:rsidRPr="00A229E9">
              <w:t>enteroenteroanastomoze</w:t>
            </w:r>
            <w:proofErr w:type="spellEnd"/>
            <w:r w:rsidRPr="00A229E9">
              <w:t xml:space="preserve"> </w:t>
            </w:r>
          </w:p>
        </w:tc>
        <w:tc>
          <w:tcPr>
            <w:tcW w:w="1559" w:type="dxa"/>
          </w:tcPr>
          <w:p w14:paraId="03C8F55C" w14:textId="77777777" w:rsidR="00072272" w:rsidRPr="00A229E9" w:rsidRDefault="00072272" w:rsidP="00D03D94">
            <w:pPr>
              <w:jc w:val="center"/>
            </w:pPr>
            <w:r w:rsidRPr="00A229E9">
              <w:t>10</w:t>
            </w:r>
          </w:p>
        </w:tc>
        <w:tc>
          <w:tcPr>
            <w:tcW w:w="1487" w:type="dxa"/>
          </w:tcPr>
          <w:p w14:paraId="4F7974FB" w14:textId="77777777" w:rsidR="00072272" w:rsidRPr="00A229E9" w:rsidRDefault="00072272" w:rsidP="00D03D94">
            <w:pPr>
              <w:jc w:val="center"/>
            </w:pPr>
            <w:r w:rsidRPr="00A229E9">
              <w:t>20</w:t>
            </w:r>
          </w:p>
        </w:tc>
      </w:tr>
      <w:tr w:rsidR="00072272" w:rsidRPr="00A229E9" w14:paraId="3E0AEF9C" w14:textId="77777777" w:rsidTr="00D03D94">
        <w:trPr>
          <w:cantSplit/>
          <w:trHeight w:val="260"/>
        </w:trPr>
        <w:tc>
          <w:tcPr>
            <w:tcW w:w="900" w:type="dxa"/>
            <w:vAlign w:val="center"/>
          </w:tcPr>
          <w:p w14:paraId="1809FB79" w14:textId="77777777" w:rsidR="00072272" w:rsidRPr="00A229E9" w:rsidRDefault="00072272" w:rsidP="00D03D94">
            <w:pPr>
              <w:jc w:val="center"/>
            </w:pPr>
            <w:r w:rsidRPr="00A229E9">
              <w:t>9.</w:t>
            </w:r>
          </w:p>
        </w:tc>
        <w:tc>
          <w:tcPr>
            <w:tcW w:w="5234" w:type="dxa"/>
          </w:tcPr>
          <w:p w14:paraId="520118F7" w14:textId="77777777" w:rsidR="00072272" w:rsidRPr="00A229E9" w:rsidRDefault="00072272" w:rsidP="00D03D94">
            <w:pPr>
              <w:jc w:val="both"/>
            </w:pPr>
            <w:r w:rsidRPr="00A229E9">
              <w:t xml:space="preserve">Resnās zarnas </w:t>
            </w:r>
            <w:proofErr w:type="spellStart"/>
            <w:r w:rsidRPr="00A229E9">
              <w:t>rezekcija</w:t>
            </w:r>
            <w:proofErr w:type="spellEnd"/>
          </w:p>
        </w:tc>
        <w:tc>
          <w:tcPr>
            <w:tcW w:w="1559" w:type="dxa"/>
          </w:tcPr>
          <w:p w14:paraId="0F279011" w14:textId="77777777" w:rsidR="00072272" w:rsidRPr="00A229E9" w:rsidRDefault="00072272" w:rsidP="00D03D94">
            <w:pPr>
              <w:jc w:val="center"/>
            </w:pPr>
            <w:r w:rsidRPr="00A229E9">
              <w:t>1</w:t>
            </w:r>
          </w:p>
        </w:tc>
        <w:tc>
          <w:tcPr>
            <w:tcW w:w="1487" w:type="dxa"/>
          </w:tcPr>
          <w:p w14:paraId="7BCE8D2D" w14:textId="77777777" w:rsidR="00072272" w:rsidRPr="00A229E9" w:rsidRDefault="00072272" w:rsidP="00D03D94">
            <w:pPr>
              <w:jc w:val="center"/>
            </w:pPr>
            <w:r w:rsidRPr="00A229E9">
              <w:t>10</w:t>
            </w:r>
          </w:p>
        </w:tc>
      </w:tr>
      <w:tr w:rsidR="00072272" w:rsidRPr="00A229E9" w14:paraId="7670B1B2" w14:textId="77777777" w:rsidTr="00D03D94">
        <w:trPr>
          <w:cantSplit/>
          <w:trHeight w:val="260"/>
        </w:trPr>
        <w:tc>
          <w:tcPr>
            <w:tcW w:w="900" w:type="dxa"/>
            <w:vAlign w:val="center"/>
          </w:tcPr>
          <w:p w14:paraId="4496FBAE" w14:textId="77777777" w:rsidR="00072272" w:rsidRPr="00A229E9" w:rsidRDefault="00072272" w:rsidP="00D03D94">
            <w:pPr>
              <w:jc w:val="center"/>
            </w:pPr>
            <w:r w:rsidRPr="00A229E9">
              <w:t>10.</w:t>
            </w:r>
          </w:p>
        </w:tc>
        <w:tc>
          <w:tcPr>
            <w:tcW w:w="5234" w:type="dxa"/>
          </w:tcPr>
          <w:p w14:paraId="6F420B0A" w14:textId="77777777" w:rsidR="00072272" w:rsidRPr="00A229E9" w:rsidRDefault="00072272" w:rsidP="00D03D94">
            <w:pPr>
              <w:jc w:val="both"/>
            </w:pPr>
            <w:r w:rsidRPr="00A229E9">
              <w:t xml:space="preserve">Taisnās zarnas </w:t>
            </w:r>
            <w:proofErr w:type="spellStart"/>
            <w:r w:rsidRPr="00A229E9">
              <w:t>rezekcija</w:t>
            </w:r>
            <w:proofErr w:type="spellEnd"/>
            <w:r w:rsidRPr="00A229E9">
              <w:t xml:space="preserve"> vai ekstirpācija</w:t>
            </w:r>
          </w:p>
        </w:tc>
        <w:tc>
          <w:tcPr>
            <w:tcW w:w="1559" w:type="dxa"/>
          </w:tcPr>
          <w:p w14:paraId="53AE6DC0" w14:textId="77777777" w:rsidR="00072272" w:rsidRPr="00A229E9" w:rsidRDefault="00072272" w:rsidP="00D03D94">
            <w:pPr>
              <w:jc w:val="center"/>
            </w:pPr>
            <w:r w:rsidRPr="00A229E9">
              <w:t>-</w:t>
            </w:r>
          </w:p>
        </w:tc>
        <w:tc>
          <w:tcPr>
            <w:tcW w:w="1487" w:type="dxa"/>
          </w:tcPr>
          <w:p w14:paraId="65B546F9" w14:textId="77777777" w:rsidR="00072272" w:rsidRPr="00A229E9" w:rsidRDefault="00072272" w:rsidP="00D03D94">
            <w:pPr>
              <w:jc w:val="center"/>
            </w:pPr>
            <w:r w:rsidRPr="00A229E9">
              <w:t>20</w:t>
            </w:r>
          </w:p>
        </w:tc>
      </w:tr>
      <w:tr w:rsidR="00072272" w:rsidRPr="00A229E9" w14:paraId="65CFACD9" w14:textId="77777777" w:rsidTr="00D03D94">
        <w:trPr>
          <w:cantSplit/>
          <w:trHeight w:val="260"/>
        </w:trPr>
        <w:tc>
          <w:tcPr>
            <w:tcW w:w="900" w:type="dxa"/>
            <w:vAlign w:val="center"/>
          </w:tcPr>
          <w:p w14:paraId="5C5DE170" w14:textId="77777777" w:rsidR="00072272" w:rsidRPr="00A229E9" w:rsidRDefault="00072272" w:rsidP="00D03D94">
            <w:pPr>
              <w:jc w:val="center"/>
            </w:pPr>
            <w:r w:rsidRPr="00A229E9">
              <w:t>11.</w:t>
            </w:r>
          </w:p>
        </w:tc>
        <w:tc>
          <w:tcPr>
            <w:tcW w:w="5234" w:type="dxa"/>
          </w:tcPr>
          <w:p w14:paraId="189E758F" w14:textId="77777777" w:rsidR="00072272" w:rsidRPr="00A229E9" w:rsidRDefault="00072272" w:rsidP="00D03D94">
            <w:proofErr w:type="spellStart"/>
            <w:r w:rsidRPr="00A229E9">
              <w:t>Hemoroīdektomija</w:t>
            </w:r>
            <w:proofErr w:type="spellEnd"/>
            <w:r w:rsidRPr="00A229E9">
              <w:t xml:space="preserve">, </w:t>
            </w:r>
            <w:proofErr w:type="spellStart"/>
            <w:r w:rsidRPr="00A229E9">
              <w:t>fisūras</w:t>
            </w:r>
            <w:proofErr w:type="spellEnd"/>
            <w:r w:rsidRPr="00A229E9">
              <w:t xml:space="preserve"> </w:t>
            </w:r>
            <w:proofErr w:type="spellStart"/>
            <w:r w:rsidRPr="00A229E9">
              <w:t>ekscīzija</w:t>
            </w:r>
            <w:proofErr w:type="spellEnd"/>
            <w:r w:rsidRPr="00A229E9">
              <w:t xml:space="preserve">, </w:t>
            </w:r>
            <w:proofErr w:type="spellStart"/>
            <w:r w:rsidRPr="00A229E9">
              <w:t>polipektomija</w:t>
            </w:r>
            <w:proofErr w:type="spellEnd"/>
          </w:p>
        </w:tc>
        <w:tc>
          <w:tcPr>
            <w:tcW w:w="1559" w:type="dxa"/>
          </w:tcPr>
          <w:p w14:paraId="1210A9B2" w14:textId="77777777" w:rsidR="00072272" w:rsidRPr="00A229E9" w:rsidRDefault="00072272" w:rsidP="00D03D94">
            <w:pPr>
              <w:jc w:val="center"/>
            </w:pPr>
            <w:r w:rsidRPr="00A229E9">
              <w:t>-</w:t>
            </w:r>
          </w:p>
        </w:tc>
        <w:tc>
          <w:tcPr>
            <w:tcW w:w="1487" w:type="dxa"/>
          </w:tcPr>
          <w:p w14:paraId="244AD4BA" w14:textId="77777777" w:rsidR="00072272" w:rsidRPr="00A229E9" w:rsidRDefault="00072272" w:rsidP="00D03D94">
            <w:pPr>
              <w:jc w:val="center"/>
            </w:pPr>
            <w:r w:rsidRPr="00A229E9">
              <w:t>10</w:t>
            </w:r>
          </w:p>
        </w:tc>
      </w:tr>
      <w:tr w:rsidR="00072272" w:rsidRPr="00A229E9" w14:paraId="13DDA8E4" w14:textId="77777777" w:rsidTr="00D03D94">
        <w:trPr>
          <w:cantSplit/>
          <w:trHeight w:val="260"/>
        </w:trPr>
        <w:tc>
          <w:tcPr>
            <w:tcW w:w="900" w:type="dxa"/>
            <w:vAlign w:val="center"/>
          </w:tcPr>
          <w:p w14:paraId="6B26F365" w14:textId="77777777" w:rsidR="00072272" w:rsidRPr="00A229E9" w:rsidRDefault="00072272" w:rsidP="00D03D94">
            <w:pPr>
              <w:jc w:val="center"/>
            </w:pPr>
            <w:r w:rsidRPr="00A229E9">
              <w:t>12.</w:t>
            </w:r>
          </w:p>
        </w:tc>
        <w:tc>
          <w:tcPr>
            <w:tcW w:w="5234" w:type="dxa"/>
          </w:tcPr>
          <w:p w14:paraId="50545F7A" w14:textId="77777777" w:rsidR="00072272" w:rsidRPr="00A229E9" w:rsidRDefault="00072272" w:rsidP="00D03D94">
            <w:pPr>
              <w:jc w:val="both"/>
            </w:pPr>
            <w:proofErr w:type="spellStart"/>
            <w:r w:rsidRPr="00A229E9">
              <w:t>Kolostomija</w:t>
            </w:r>
            <w:proofErr w:type="spellEnd"/>
            <w:r w:rsidRPr="00A229E9">
              <w:t xml:space="preserve">, </w:t>
            </w:r>
            <w:proofErr w:type="spellStart"/>
            <w:r w:rsidRPr="00A229E9">
              <w:t>stomas</w:t>
            </w:r>
            <w:proofErr w:type="spellEnd"/>
            <w:r w:rsidRPr="00A229E9">
              <w:t xml:space="preserve"> slēgšana</w:t>
            </w:r>
          </w:p>
        </w:tc>
        <w:tc>
          <w:tcPr>
            <w:tcW w:w="1559" w:type="dxa"/>
          </w:tcPr>
          <w:p w14:paraId="4FDFB9D7" w14:textId="77777777" w:rsidR="00072272" w:rsidRPr="00A229E9" w:rsidRDefault="00072272" w:rsidP="00D03D94">
            <w:pPr>
              <w:jc w:val="center"/>
            </w:pPr>
            <w:r w:rsidRPr="00A229E9">
              <w:t>5</w:t>
            </w:r>
          </w:p>
        </w:tc>
        <w:tc>
          <w:tcPr>
            <w:tcW w:w="1487" w:type="dxa"/>
          </w:tcPr>
          <w:p w14:paraId="54E943DF" w14:textId="77777777" w:rsidR="00072272" w:rsidRPr="00A229E9" w:rsidRDefault="00072272" w:rsidP="00D03D94">
            <w:pPr>
              <w:jc w:val="center"/>
            </w:pPr>
            <w:r w:rsidRPr="00A229E9">
              <w:t>10</w:t>
            </w:r>
          </w:p>
        </w:tc>
      </w:tr>
      <w:tr w:rsidR="00072272" w:rsidRPr="00A229E9" w14:paraId="7DA6CF8B" w14:textId="77777777" w:rsidTr="00D03D94">
        <w:trPr>
          <w:cantSplit/>
          <w:trHeight w:val="260"/>
        </w:trPr>
        <w:tc>
          <w:tcPr>
            <w:tcW w:w="900" w:type="dxa"/>
            <w:vAlign w:val="center"/>
          </w:tcPr>
          <w:p w14:paraId="39A4F55D" w14:textId="77777777" w:rsidR="00072272" w:rsidRPr="00A229E9" w:rsidRDefault="00072272" w:rsidP="00D03D94">
            <w:pPr>
              <w:jc w:val="center"/>
            </w:pPr>
            <w:r w:rsidRPr="00A229E9">
              <w:t>13.</w:t>
            </w:r>
          </w:p>
        </w:tc>
        <w:tc>
          <w:tcPr>
            <w:tcW w:w="5234" w:type="dxa"/>
          </w:tcPr>
          <w:p w14:paraId="0865D604" w14:textId="77777777" w:rsidR="00072272" w:rsidRPr="00A229E9" w:rsidRDefault="00072272" w:rsidP="00D03D94">
            <w:pPr>
              <w:jc w:val="both"/>
            </w:pPr>
            <w:proofErr w:type="spellStart"/>
            <w:r w:rsidRPr="00A229E9">
              <w:t>Distālā</w:t>
            </w:r>
            <w:proofErr w:type="spellEnd"/>
            <w:r w:rsidRPr="00A229E9">
              <w:t xml:space="preserve"> </w:t>
            </w:r>
            <w:proofErr w:type="spellStart"/>
            <w:r w:rsidRPr="00A229E9">
              <w:t>kuņga</w:t>
            </w:r>
            <w:proofErr w:type="spellEnd"/>
            <w:r w:rsidRPr="00A229E9">
              <w:t xml:space="preserve"> </w:t>
            </w:r>
            <w:proofErr w:type="spellStart"/>
            <w:r w:rsidRPr="00A229E9">
              <w:t>rezekcija</w:t>
            </w:r>
            <w:proofErr w:type="spellEnd"/>
          </w:p>
        </w:tc>
        <w:tc>
          <w:tcPr>
            <w:tcW w:w="1559" w:type="dxa"/>
          </w:tcPr>
          <w:p w14:paraId="45D01A24" w14:textId="77777777" w:rsidR="00072272" w:rsidRPr="00A229E9" w:rsidRDefault="00072272" w:rsidP="00D03D94">
            <w:pPr>
              <w:jc w:val="center"/>
            </w:pPr>
            <w:r w:rsidRPr="00A229E9">
              <w:t>1</w:t>
            </w:r>
          </w:p>
        </w:tc>
        <w:tc>
          <w:tcPr>
            <w:tcW w:w="1487" w:type="dxa"/>
          </w:tcPr>
          <w:p w14:paraId="5B87A3E1" w14:textId="77777777" w:rsidR="00072272" w:rsidRPr="00A229E9" w:rsidRDefault="00072272" w:rsidP="00D03D94">
            <w:pPr>
              <w:jc w:val="center"/>
            </w:pPr>
            <w:r w:rsidRPr="00A229E9">
              <w:t>10</w:t>
            </w:r>
          </w:p>
        </w:tc>
      </w:tr>
      <w:tr w:rsidR="00072272" w:rsidRPr="00A229E9" w14:paraId="651AF485" w14:textId="77777777" w:rsidTr="00D03D94">
        <w:trPr>
          <w:cantSplit/>
          <w:trHeight w:val="260"/>
        </w:trPr>
        <w:tc>
          <w:tcPr>
            <w:tcW w:w="900" w:type="dxa"/>
            <w:vAlign w:val="center"/>
          </w:tcPr>
          <w:p w14:paraId="0374FB6A" w14:textId="77777777" w:rsidR="00072272" w:rsidRPr="00A229E9" w:rsidRDefault="00072272" w:rsidP="00D03D94">
            <w:pPr>
              <w:jc w:val="center"/>
            </w:pPr>
            <w:r w:rsidRPr="00A229E9">
              <w:t>14.</w:t>
            </w:r>
          </w:p>
        </w:tc>
        <w:tc>
          <w:tcPr>
            <w:tcW w:w="5234" w:type="dxa"/>
          </w:tcPr>
          <w:p w14:paraId="39DDC4FC" w14:textId="77777777" w:rsidR="00072272" w:rsidRPr="00A229E9" w:rsidRDefault="00072272" w:rsidP="00D03D94">
            <w:pPr>
              <w:jc w:val="both"/>
            </w:pPr>
            <w:proofErr w:type="spellStart"/>
            <w:r w:rsidRPr="00A229E9">
              <w:t>Gastrektomija</w:t>
            </w:r>
            <w:proofErr w:type="spellEnd"/>
          </w:p>
        </w:tc>
        <w:tc>
          <w:tcPr>
            <w:tcW w:w="1559" w:type="dxa"/>
          </w:tcPr>
          <w:p w14:paraId="0BDAC939" w14:textId="77777777" w:rsidR="00072272" w:rsidRPr="00A229E9" w:rsidRDefault="00072272" w:rsidP="00D03D94">
            <w:pPr>
              <w:jc w:val="center"/>
            </w:pPr>
            <w:r w:rsidRPr="00A229E9">
              <w:t>-</w:t>
            </w:r>
          </w:p>
        </w:tc>
        <w:tc>
          <w:tcPr>
            <w:tcW w:w="1487" w:type="dxa"/>
          </w:tcPr>
          <w:p w14:paraId="636642BB" w14:textId="77777777" w:rsidR="00072272" w:rsidRPr="00A229E9" w:rsidRDefault="00072272" w:rsidP="00D03D94">
            <w:pPr>
              <w:jc w:val="center"/>
            </w:pPr>
            <w:r w:rsidRPr="00A229E9">
              <w:t>10</w:t>
            </w:r>
          </w:p>
        </w:tc>
      </w:tr>
      <w:tr w:rsidR="00072272" w:rsidRPr="00A229E9" w14:paraId="705446E8" w14:textId="77777777" w:rsidTr="00D03D94">
        <w:trPr>
          <w:cantSplit/>
          <w:trHeight w:val="260"/>
        </w:trPr>
        <w:tc>
          <w:tcPr>
            <w:tcW w:w="900" w:type="dxa"/>
            <w:vAlign w:val="center"/>
          </w:tcPr>
          <w:p w14:paraId="5623846E" w14:textId="77777777" w:rsidR="00072272" w:rsidRPr="00A229E9" w:rsidRDefault="00072272" w:rsidP="00D03D94">
            <w:pPr>
              <w:jc w:val="center"/>
            </w:pPr>
            <w:r w:rsidRPr="00A229E9">
              <w:t>15.</w:t>
            </w:r>
          </w:p>
        </w:tc>
        <w:tc>
          <w:tcPr>
            <w:tcW w:w="5234" w:type="dxa"/>
          </w:tcPr>
          <w:p w14:paraId="2B9C624E" w14:textId="77777777" w:rsidR="00072272" w:rsidRPr="00A229E9" w:rsidRDefault="00072272" w:rsidP="00D03D94">
            <w:pPr>
              <w:jc w:val="both"/>
            </w:pPr>
            <w:r w:rsidRPr="00A229E9">
              <w:t xml:space="preserve">Konvencionāla </w:t>
            </w:r>
            <w:proofErr w:type="spellStart"/>
            <w:r w:rsidRPr="00A229E9">
              <w:t>holecistektomija</w:t>
            </w:r>
            <w:proofErr w:type="spellEnd"/>
          </w:p>
        </w:tc>
        <w:tc>
          <w:tcPr>
            <w:tcW w:w="1559" w:type="dxa"/>
          </w:tcPr>
          <w:p w14:paraId="297404DB" w14:textId="77777777" w:rsidR="00072272" w:rsidRPr="00A229E9" w:rsidRDefault="00072272" w:rsidP="00D03D94">
            <w:pPr>
              <w:jc w:val="center"/>
            </w:pPr>
            <w:r w:rsidRPr="00A229E9">
              <w:t>3</w:t>
            </w:r>
          </w:p>
        </w:tc>
        <w:tc>
          <w:tcPr>
            <w:tcW w:w="1487" w:type="dxa"/>
          </w:tcPr>
          <w:p w14:paraId="62EB1A13" w14:textId="77777777" w:rsidR="00072272" w:rsidRPr="00A229E9" w:rsidRDefault="00072272" w:rsidP="00D03D94">
            <w:pPr>
              <w:jc w:val="center"/>
            </w:pPr>
            <w:r w:rsidRPr="00A229E9">
              <w:t>10</w:t>
            </w:r>
          </w:p>
        </w:tc>
      </w:tr>
      <w:tr w:rsidR="00072272" w:rsidRPr="00A229E9" w14:paraId="4867B889" w14:textId="77777777" w:rsidTr="00D03D94">
        <w:trPr>
          <w:cantSplit/>
          <w:trHeight w:val="260"/>
        </w:trPr>
        <w:tc>
          <w:tcPr>
            <w:tcW w:w="900" w:type="dxa"/>
            <w:vAlign w:val="center"/>
          </w:tcPr>
          <w:p w14:paraId="6C3123B8" w14:textId="77777777" w:rsidR="00072272" w:rsidRPr="00A229E9" w:rsidRDefault="00072272" w:rsidP="00D03D94">
            <w:pPr>
              <w:jc w:val="center"/>
            </w:pPr>
            <w:r w:rsidRPr="00A229E9">
              <w:t>16.</w:t>
            </w:r>
          </w:p>
        </w:tc>
        <w:tc>
          <w:tcPr>
            <w:tcW w:w="5234" w:type="dxa"/>
          </w:tcPr>
          <w:p w14:paraId="34344A59" w14:textId="77777777" w:rsidR="00072272" w:rsidRPr="00A229E9" w:rsidRDefault="00072272" w:rsidP="00D03D94">
            <w:pPr>
              <w:jc w:val="both"/>
            </w:pPr>
            <w:proofErr w:type="spellStart"/>
            <w:r w:rsidRPr="00A229E9">
              <w:t>Biliodigestīva</w:t>
            </w:r>
            <w:proofErr w:type="spellEnd"/>
            <w:r w:rsidRPr="00A229E9">
              <w:t xml:space="preserve"> </w:t>
            </w:r>
            <w:proofErr w:type="spellStart"/>
            <w:r w:rsidRPr="00A229E9">
              <w:t>anastomoze</w:t>
            </w:r>
            <w:proofErr w:type="spellEnd"/>
          </w:p>
        </w:tc>
        <w:tc>
          <w:tcPr>
            <w:tcW w:w="1559" w:type="dxa"/>
          </w:tcPr>
          <w:p w14:paraId="5514FF96" w14:textId="77777777" w:rsidR="00072272" w:rsidRPr="00A229E9" w:rsidRDefault="00072272" w:rsidP="00D03D94">
            <w:pPr>
              <w:jc w:val="center"/>
            </w:pPr>
            <w:r w:rsidRPr="00A229E9">
              <w:t>1</w:t>
            </w:r>
          </w:p>
        </w:tc>
        <w:tc>
          <w:tcPr>
            <w:tcW w:w="1487" w:type="dxa"/>
          </w:tcPr>
          <w:p w14:paraId="219E13BB" w14:textId="77777777" w:rsidR="00072272" w:rsidRPr="00A229E9" w:rsidRDefault="00072272" w:rsidP="00D03D94">
            <w:pPr>
              <w:jc w:val="center"/>
            </w:pPr>
            <w:r w:rsidRPr="00A229E9">
              <w:t>10</w:t>
            </w:r>
          </w:p>
        </w:tc>
      </w:tr>
      <w:tr w:rsidR="00072272" w:rsidRPr="00A229E9" w14:paraId="4016BA29" w14:textId="77777777" w:rsidTr="00D03D94">
        <w:trPr>
          <w:cantSplit/>
          <w:trHeight w:val="260"/>
        </w:trPr>
        <w:tc>
          <w:tcPr>
            <w:tcW w:w="900" w:type="dxa"/>
            <w:vAlign w:val="center"/>
          </w:tcPr>
          <w:p w14:paraId="4E1F442C" w14:textId="77777777" w:rsidR="00072272" w:rsidRPr="00A229E9" w:rsidRDefault="00072272" w:rsidP="00D03D94">
            <w:pPr>
              <w:jc w:val="center"/>
            </w:pPr>
            <w:r w:rsidRPr="00A229E9">
              <w:t>17.</w:t>
            </w:r>
          </w:p>
        </w:tc>
        <w:tc>
          <w:tcPr>
            <w:tcW w:w="5234" w:type="dxa"/>
          </w:tcPr>
          <w:p w14:paraId="2087351C" w14:textId="77777777" w:rsidR="00072272" w:rsidRPr="00A229E9" w:rsidRDefault="00072272" w:rsidP="00D03D94">
            <w:pPr>
              <w:jc w:val="both"/>
            </w:pPr>
            <w:proofErr w:type="spellStart"/>
            <w:r w:rsidRPr="00A229E9">
              <w:t>Splenektomija</w:t>
            </w:r>
            <w:proofErr w:type="spellEnd"/>
          </w:p>
        </w:tc>
        <w:tc>
          <w:tcPr>
            <w:tcW w:w="1559" w:type="dxa"/>
          </w:tcPr>
          <w:p w14:paraId="7E0D46F0" w14:textId="77777777" w:rsidR="00072272" w:rsidRPr="00A229E9" w:rsidRDefault="00072272" w:rsidP="00D03D94">
            <w:pPr>
              <w:jc w:val="center"/>
            </w:pPr>
            <w:r w:rsidRPr="00A229E9">
              <w:t>1</w:t>
            </w:r>
          </w:p>
        </w:tc>
        <w:tc>
          <w:tcPr>
            <w:tcW w:w="1487" w:type="dxa"/>
          </w:tcPr>
          <w:p w14:paraId="5E67683C" w14:textId="77777777" w:rsidR="00072272" w:rsidRPr="00A229E9" w:rsidRDefault="00072272" w:rsidP="00D03D94">
            <w:pPr>
              <w:jc w:val="center"/>
            </w:pPr>
            <w:r w:rsidRPr="00A229E9">
              <w:t>2</w:t>
            </w:r>
          </w:p>
        </w:tc>
      </w:tr>
      <w:tr w:rsidR="00072272" w:rsidRPr="00A229E9" w14:paraId="50BBF7C9" w14:textId="77777777" w:rsidTr="00D03D94">
        <w:trPr>
          <w:cantSplit/>
          <w:trHeight w:val="260"/>
        </w:trPr>
        <w:tc>
          <w:tcPr>
            <w:tcW w:w="900" w:type="dxa"/>
            <w:vAlign w:val="center"/>
          </w:tcPr>
          <w:p w14:paraId="42F0941B" w14:textId="77777777" w:rsidR="00072272" w:rsidRPr="00A229E9" w:rsidRDefault="00072272" w:rsidP="00D03D94">
            <w:pPr>
              <w:jc w:val="center"/>
            </w:pPr>
            <w:r w:rsidRPr="00A229E9">
              <w:t>18.</w:t>
            </w:r>
          </w:p>
        </w:tc>
        <w:tc>
          <w:tcPr>
            <w:tcW w:w="5234" w:type="dxa"/>
          </w:tcPr>
          <w:p w14:paraId="226EA827" w14:textId="77777777" w:rsidR="00072272" w:rsidRPr="00A229E9" w:rsidRDefault="00072272" w:rsidP="00D03D94">
            <w:pPr>
              <w:jc w:val="both"/>
            </w:pPr>
            <w:r w:rsidRPr="00A229E9">
              <w:t>Vairogdziedzera operācijas</w:t>
            </w:r>
          </w:p>
        </w:tc>
        <w:tc>
          <w:tcPr>
            <w:tcW w:w="1559" w:type="dxa"/>
          </w:tcPr>
          <w:p w14:paraId="0A359991" w14:textId="77777777" w:rsidR="00072272" w:rsidRPr="00A229E9" w:rsidRDefault="00072272" w:rsidP="00D03D94">
            <w:pPr>
              <w:jc w:val="center"/>
            </w:pPr>
            <w:r w:rsidRPr="00A229E9">
              <w:t>-</w:t>
            </w:r>
          </w:p>
        </w:tc>
        <w:tc>
          <w:tcPr>
            <w:tcW w:w="1487" w:type="dxa"/>
          </w:tcPr>
          <w:p w14:paraId="45510866" w14:textId="77777777" w:rsidR="00072272" w:rsidRPr="00A229E9" w:rsidRDefault="00072272" w:rsidP="00D03D94">
            <w:pPr>
              <w:jc w:val="center"/>
            </w:pPr>
            <w:r w:rsidRPr="00A229E9">
              <w:t>10</w:t>
            </w:r>
          </w:p>
        </w:tc>
      </w:tr>
      <w:tr w:rsidR="00072272" w:rsidRPr="00A229E9" w14:paraId="223B91DE" w14:textId="77777777" w:rsidTr="00D03D94">
        <w:trPr>
          <w:cantSplit/>
          <w:trHeight w:val="260"/>
        </w:trPr>
        <w:tc>
          <w:tcPr>
            <w:tcW w:w="900" w:type="dxa"/>
            <w:vAlign w:val="center"/>
          </w:tcPr>
          <w:p w14:paraId="561DC5D7" w14:textId="77777777" w:rsidR="00072272" w:rsidRPr="00A229E9" w:rsidRDefault="00072272" w:rsidP="00D03D94">
            <w:pPr>
              <w:jc w:val="center"/>
            </w:pPr>
            <w:r w:rsidRPr="00A229E9">
              <w:t>19.</w:t>
            </w:r>
          </w:p>
        </w:tc>
        <w:tc>
          <w:tcPr>
            <w:tcW w:w="5234" w:type="dxa"/>
          </w:tcPr>
          <w:p w14:paraId="4F3BB18E" w14:textId="77777777" w:rsidR="00072272" w:rsidRPr="00A229E9" w:rsidRDefault="00072272" w:rsidP="00D03D94">
            <w:pPr>
              <w:jc w:val="both"/>
            </w:pPr>
            <w:r w:rsidRPr="00A229E9">
              <w:t>Kājas amputācija</w:t>
            </w:r>
          </w:p>
        </w:tc>
        <w:tc>
          <w:tcPr>
            <w:tcW w:w="1559" w:type="dxa"/>
          </w:tcPr>
          <w:p w14:paraId="4017765E" w14:textId="77777777" w:rsidR="00072272" w:rsidRPr="00A229E9" w:rsidRDefault="00072272" w:rsidP="00D03D94">
            <w:pPr>
              <w:jc w:val="center"/>
            </w:pPr>
            <w:r w:rsidRPr="00A229E9">
              <w:t>10</w:t>
            </w:r>
          </w:p>
        </w:tc>
        <w:tc>
          <w:tcPr>
            <w:tcW w:w="1487" w:type="dxa"/>
          </w:tcPr>
          <w:p w14:paraId="5F24CF8F" w14:textId="77777777" w:rsidR="00072272" w:rsidRPr="00A229E9" w:rsidRDefault="00072272" w:rsidP="00D03D94">
            <w:pPr>
              <w:jc w:val="center"/>
            </w:pPr>
            <w:r w:rsidRPr="00A229E9">
              <w:t>20</w:t>
            </w:r>
          </w:p>
        </w:tc>
      </w:tr>
      <w:tr w:rsidR="00072272" w:rsidRPr="00A229E9" w14:paraId="16ED7933" w14:textId="77777777" w:rsidTr="00D03D94">
        <w:trPr>
          <w:cantSplit/>
          <w:trHeight w:val="260"/>
        </w:trPr>
        <w:tc>
          <w:tcPr>
            <w:tcW w:w="900" w:type="dxa"/>
            <w:vAlign w:val="center"/>
          </w:tcPr>
          <w:p w14:paraId="6257C138" w14:textId="77777777" w:rsidR="00072272" w:rsidRPr="00A229E9" w:rsidRDefault="00072272" w:rsidP="00D03D94">
            <w:pPr>
              <w:jc w:val="center"/>
            </w:pPr>
            <w:r w:rsidRPr="00A229E9">
              <w:t>20.</w:t>
            </w:r>
          </w:p>
        </w:tc>
        <w:tc>
          <w:tcPr>
            <w:tcW w:w="5234" w:type="dxa"/>
          </w:tcPr>
          <w:p w14:paraId="5B9C7DCC" w14:textId="77777777" w:rsidR="00072272" w:rsidRPr="00A229E9" w:rsidRDefault="00072272" w:rsidP="00D03D94">
            <w:pPr>
              <w:jc w:val="both"/>
            </w:pPr>
            <w:proofErr w:type="spellStart"/>
            <w:r w:rsidRPr="00A229E9">
              <w:t>Laparoskopiska</w:t>
            </w:r>
            <w:proofErr w:type="spellEnd"/>
            <w:r w:rsidRPr="00A229E9">
              <w:t xml:space="preserve"> </w:t>
            </w:r>
            <w:proofErr w:type="spellStart"/>
            <w:r w:rsidRPr="00A229E9">
              <w:t>holecistektomija</w:t>
            </w:r>
            <w:proofErr w:type="spellEnd"/>
          </w:p>
        </w:tc>
        <w:tc>
          <w:tcPr>
            <w:tcW w:w="1559" w:type="dxa"/>
          </w:tcPr>
          <w:p w14:paraId="1D92F000" w14:textId="77777777" w:rsidR="00072272" w:rsidRPr="00A229E9" w:rsidRDefault="00072272" w:rsidP="00D03D94">
            <w:pPr>
              <w:jc w:val="center"/>
            </w:pPr>
            <w:r w:rsidRPr="00A229E9">
              <w:t>10</w:t>
            </w:r>
          </w:p>
        </w:tc>
        <w:tc>
          <w:tcPr>
            <w:tcW w:w="1487" w:type="dxa"/>
          </w:tcPr>
          <w:p w14:paraId="290DF144" w14:textId="77777777" w:rsidR="00072272" w:rsidRPr="00A229E9" w:rsidRDefault="00072272" w:rsidP="00D03D94">
            <w:pPr>
              <w:jc w:val="center"/>
            </w:pPr>
            <w:r w:rsidRPr="00A229E9">
              <w:t>30</w:t>
            </w:r>
          </w:p>
        </w:tc>
      </w:tr>
      <w:tr w:rsidR="00072272" w:rsidRPr="00A229E9" w14:paraId="544D7B94" w14:textId="77777777" w:rsidTr="00D03D94">
        <w:trPr>
          <w:cantSplit/>
          <w:trHeight w:val="260"/>
        </w:trPr>
        <w:tc>
          <w:tcPr>
            <w:tcW w:w="900" w:type="dxa"/>
            <w:vAlign w:val="center"/>
          </w:tcPr>
          <w:p w14:paraId="2F4F558C" w14:textId="77777777" w:rsidR="00072272" w:rsidRPr="00A229E9" w:rsidRDefault="00072272" w:rsidP="00D03D94">
            <w:pPr>
              <w:jc w:val="center"/>
            </w:pPr>
            <w:r w:rsidRPr="00A229E9">
              <w:t>21.</w:t>
            </w:r>
          </w:p>
        </w:tc>
        <w:tc>
          <w:tcPr>
            <w:tcW w:w="5234" w:type="dxa"/>
          </w:tcPr>
          <w:p w14:paraId="1191A24C" w14:textId="77777777" w:rsidR="00072272" w:rsidRPr="00A229E9" w:rsidRDefault="00072272" w:rsidP="00D03D94">
            <w:pPr>
              <w:jc w:val="both"/>
            </w:pPr>
            <w:r w:rsidRPr="00A229E9">
              <w:t>Pleiras un vēdera dobuma (</w:t>
            </w:r>
            <w:proofErr w:type="spellStart"/>
            <w:r w:rsidRPr="00A229E9">
              <w:t>ascīts</w:t>
            </w:r>
            <w:proofErr w:type="spellEnd"/>
            <w:r w:rsidRPr="00A229E9">
              <w:t>) punkcijas</w:t>
            </w:r>
          </w:p>
        </w:tc>
        <w:tc>
          <w:tcPr>
            <w:tcW w:w="1559" w:type="dxa"/>
          </w:tcPr>
          <w:p w14:paraId="1B0BE732" w14:textId="77777777" w:rsidR="00072272" w:rsidRPr="00A229E9" w:rsidRDefault="00072272" w:rsidP="00D03D94">
            <w:pPr>
              <w:jc w:val="center"/>
            </w:pPr>
            <w:r w:rsidRPr="00A229E9">
              <w:t>15</w:t>
            </w:r>
          </w:p>
        </w:tc>
        <w:tc>
          <w:tcPr>
            <w:tcW w:w="1487" w:type="dxa"/>
          </w:tcPr>
          <w:p w14:paraId="32B13BBC" w14:textId="77777777" w:rsidR="00072272" w:rsidRPr="00A229E9" w:rsidRDefault="00072272" w:rsidP="00D03D94">
            <w:pPr>
              <w:jc w:val="center"/>
            </w:pPr>
            <w:r w:rsidRPr="00A229E9">
              <w:t>-</w:t>
            </w:r>
          </w:p>
        </w:tc>
      </w:tr>
    </w:tbl>
    <w:p w14:paraId="3B8AC644" w14:textId="77777777" w:rsidR="00072272" w:rsidRPr="00A229E9" w:rsidRDefault="00072272" w:rsidP="00C21E11">
      <w:pPr>
        <w:jc w:val="both"/>
      </w:pPr>
    </w:p>
    <w:p w14:paraId="55E4EEF3" w14:textId="77777777" w:rsidR="000C2863" w:rsidRPr="00A229E9" w:rsidRDefault="000C2863" w:rsidP="00C21E11">
      <w:pPr>
        <w:jc w:val="both"/>
      </w:pPr>
    </w:p>
    <w:p w14:paraId="4AAFCEB9" w14:textId="76274ECA" w:rsidR="00185360" w:rsidRPr="00A229E9" w:rsidRDefault="00C85A0A" w:rsidP="00185360">
      <w:pPr>
        <w:jc w:val="both"/>
      </w:pPr>
      <w:r>
        <w:lastRenderedPageBreak/>
        <w:t>3</w:t>
      </w:r>
      <w:r w:rsidR="00185360" w:rsidRPr="00A229E9">
        <w:t xml:space="preserve">. Atkārtotas sertifikācijas gadījumā (pretendents iepriekš ir bijis sertificēts ķirurga specialitātē, bet neatbilst resertifikācijas noteikumiem) profesionālās darbības pārskatā pretendentam jābūt norādītai praktiskai darba pieredzei vismaz vienu gadu pēdējo trīs gadu laikā, un, ja pretendentam nav bijis spēkā esoša sertifikāta ķirurga specialitātē, šai pieredzei jābūt gūtai pie </w:t>
      </w:r>
      <w:proofErr w:type="spellStart"/>
      <w:r w:rsidR="00185360" w:rsidRPr="00A229E9">
        <w:t>apmācīttiesīga</w:t>
      </w:r>
      <w:proofErr w:type="spellEnd"/>
      <w:r w:rsidR="00185360" w:rsidRPr="00A229E9">
        <w:t xml:space="preserve"> ārsta ķirurģijā.</w:t>
      </w:r>
    </w:p>
    <w:p w14:paraId="559A5F01" w14:textId="77777777" w:rsidR="00072272" w:rsidRPr="00A229E9" w:rsidRDefault="00072272" w:rsidP="00C21E11">
      <w:pPr>
        <w:jc w:val="both"/>
      </w:pPr>
    </w:p>
    <w:p w14:paraId="1E3B945D" w14:textId="77777777" w:rsidR="00C21E11" w:rsidRPr="00A229E9" w:rsidRDefault="00C21E11" w:rsidP="00C21E11">
      <w:pPr>
        <w:jc w:val="both"/>
      </w:pPr>
    </w:p>
    <w:p w14:paraId="6EB775F2" w14:textId="77777777" w:rsidR="00C21E11" w:rsidRPr="00A229E9" w:rsidRDefault="00C21E11" w:rsidP="00A229E9">
      <w:pPr>
        <w:jc w:val="both"/>
        <w:outlineLvl w:val="0"/>
        <w:rPr>
          <w:b/>
        </w:rPr>
      </w:pPr>
      <w:r w:rsidRPr="00A229E9">
        <w:rPr>
          <w:b/>
        </w:rPr>
        <w:t>II. Kritēriji profesionālās darbības pārskata vērtēšanai resertifikācijas procesā</w:t>
      </w:r>
    </w:p>
    <w:p w14:paraId="0F34ADAB" w14:textId="77777777" w:rsidR="00C21E11" w:rsidRPr="00A229E9" w:rsidRDefault="00C21E11" w:rsidP="00C21E11">
      <w:pPr>
        <w:jc w:val="both"/>
      </w:pPr>
    </w:p>
    <w:p w14:paraId="72F72A32" w14:textId="5EABBC58" w:rsidR="00C21E11" w:rsidRPr="00A229E9" w:rsidRDefault="00C85A0A" w:rsidP="00C21E11">
      <w:pPr>
        <w:jc w:val="both"/>
      </w:pPr>
      <w:r>
        <w:t>4</w:t>
      </w:r>
      <w:r w:rsidR="00C21E11" w:rsidRPr="00A229E9">
        <w:t xml:space="preserve">. Ir iesniegts 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w:t>
      </w:r>
      <w:proofErr w:type="spellStart"/>
      <w:r w:rsidR="00C21E11" w:rsidRPr="00A229E9">
        <w:t>resertificējamā</w:t>
      </w:r>
      <w:proofErr w:type="spellEnd"/>
      <w:r w:rsidR="00C21E11" w:rsidRPr="00A229E9">
        <w:t xml:space="preserve"> ārstniecības persona strādā vai ir strādājusi). Pārskatā jānorāda pēdējo 5 gadu laikā veiktās manipulācijas un apgūtās metodes.</w:t>
      </w:r>
    </w:p>
    <w:p w14:paraId="0F1ABF65" w14:textId="77777777" w:rsidR="00C21E11" w:rsidRPr="00A229E9" w:rsidRDefault="00C21E11" w:rsidP="00C21E11">
      <w:pPr>
        <w:jc w:val="both"/>
      </w:pPr>
    </w:p>
    <w:p w14:paraId="102D49A8" w14:textId="3773AB83" w:rsidR="00C21E11" w:rsidRPr="00A229E9" w:rsidRDefault="00C85A0A" w:rsidP="00C21E11">
      <w:pPr>
        <w:jc w:val="both"/>
      </w:pPr>
      <w:r>
        <w:t>5</w:t>
      </w:r>
      <w:r w:rsidR="00C21E11" w:rsidRPr="00A229E9">
        <w:t xml:space="preserve">. Profesionālās darbības pārskatā pretendentam jābūt norādītai </w:t>
      </w:r>
      <w:r w:rsidR="004409BC" w:rsidRPr="00A229E9">
        <w:t>vismaz trīs gadus ilgai praktiskā</w:t>
      </w:r>
      <w:r w:rsidR="00C21E11" w:rsidRPr="00A229E9">
        <w:t xml:space="preserve"> darba pieredzei </w:t>
      </w:r>
      <w:r w:rsidR="004409BC" w:rsidRPr="00A229E9">
        <w:rPr>
          <w:u w:val="single"/>
        </w:rPr>
        <w:t xml:space="preserve">tieši </w:t>
      </w:r>
      <w:r w:rsidR="00A229E9">
        <w:rPr>
          <w:u w:val="single"/>
        </w:rPr>
        <w:t xml:space="preserve">ķirurga </w:t>
      </w:r>
      <w:r w:rsidR="004409BC" w:rsidRPr="00A229E9">
        <w:rPr>
          <w:u w:val="single"/>
        </w:rPr>
        <w:t>specialitātē</w:t>
      </w:r>
      <w:r w:rsidR="004409BC" w:rsidRPr="00A229E9">
        <w:t xml:space="preserve"> </w:t>
      </w:r>
      <w:r w:rsidR="00C21E11" w:rsidRPr="00A229E9">
        <w:t xml:space="preserve">pēdējo </w:t>
      </w:r>
      <w:r w:rsidR="004409BC" w:rsidRPr="00A229E9">
        <w:t>piecu</w:t>
      </w:r>
      <w:r w:rsidR="00C21E11" w:rsidRPr="00A229E9">
        <w:t xml:space="preserve"> gadu laikā</w:t>
      </w:r>
      <w:r w:rsidR="004409BC" w:rsidRPr="00A229E9">
        <w:t xml:space="preserve">. </w:t>
      </w:r>
    </w:p>
    <w:p w14:paraId="346F5BD8" w14:textId="77777777" w:rsidR="00C21E11" w:rsidRPr="00A229E9" w:rsidRDefault="00C21E11" w:rsidP="00C21E11">
      <w:pPr>
        <w:jc w:val="both"/>
      </w:pPr>
    </w:p>
    <w:p w14:paraId="0A8C07C8" w14:textId="6E72DFFE" w:rsidR="004409BC" w:rsidRPr="00A229E9" w:rsidRDefault="004409BC" w:rsidP="00C21E11">
      <w:pPr>
        <w:jc w:val="both"/>
      </w:pPr>
    </w:p>
    <w:sectPr w:rsidR="004409BC" w:rsidRPr="00A229E9" w:rsidSect="00DB1A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11"/>
    <w:rsid w:val="00072272"/>
    <w:rsid w:val="000C2863"/>
    <w:rsid w:val="00185360"/>
    <w:rsid w:val="001913CF"/>
    <w:rsid w:val="002F5AD5"/>
    <w:rsid w:val="004409BC"/>
    <w:rsid w:val="004835C0"/>
    <w:rsid w:val="004B0329"/>
    <w:rsid w:val="00831BD9"/>
    <w:rsid w:val="008E5B6C"/>
    <w:rsid w:val="00A229E9"/>
    <w:rsid w:val="00B2413F"/>
    <w:rsid w:val="00C21E11"/>
    <w:rsid w:val="00C85A0A"/>
    <w:rsid w:val="00DB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A6D6"/>
  <w14:defaultImageDpi w14:val="32767"/>
  <w15:chartTrackingRefBased/>
  <w15:docId w15:val="{B48DC349-EDC8-DE40-B33F-E928D13F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Vilka</dc:creator>
  <cp:keywords/>
  <dc:description/>
  <cp:lastModifiedBy>Elita Vīksne</cp:lastModifiedBy>
  <cp:revision>6</cp:revision>
  <dcterms:created xsi:type="dcterms:W3CDTF">2018-08-02T12:00:00Z</dcterms:created>
  <dcterms:modified xsi:type="dcterms:W3CDTF">2024-03-02T10:15:00Z</dcterms:modified>
</cp:coreProperties>
</file>